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b/>
          <w:bCs/>
          <w:sz w:val="36"/>
        </w:rPr>
      </w:pP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r>
        <w:rPr>
          <w:sz w:val="36"/>
        </w:rPr>
        <w:t xml:space="preserve">Compensation Board </w:t>
      </w: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r>
        <w:rPr>
          <w:sz w:val="36"/>
        </w:rPr>
        <w:t>Minimum Criteria for Clerks of Circuit Court</w:t>
      </w: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r>
        <w:rPr>
          <w:sz w:val="36"/>
        </w:rPr>
        <w:t>Career Development Programs</w:t>
      </w: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D45CDF">
      <w:pPr>
        <w:framePr w:w="9857" w:h="13681" w:hSpace="180" w:wrap="around" w:vAnchor="text" w:hAnchor="page" w:x="1193" w:y="-439"/>
        <w:pBdr>
          <w:top w:val="single" w:sz="6" w:space="1" w:color="auto"/>
          <w:left w:val="single" w:sz="6" w:space="1" w:color="auto"/>
          <w:bottom w:val="single" w:sz="6" w:space="1" w:color="auto"/>
          <w:right w:val="single" w:sz="6" w:space="1" w:color="auto"/>
        </w:pBdr>
        <w:jc w:val="center"/>
        <w:rPr>
          <w:sz w:val="36"/>
        </w:rPr>
      </w:pP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r>
        <w:rPr>
          <w:sz w:val="36"/>
        </w:rPr>
        <w:t>Adopted by the</w:t>
      </w: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r>
        <w:rPr>
          <w:sz w:val="36"/>
        </w:rPr>
        <w:t>Compensation Board</w:t>
      </w:r>
    </w:p>
    <w:p w:rsidR="00D45CDF" w:rsidRDefault="006F6DD4">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r>
        <w:rPr>
          <w:sz w:val="36"/>
        </w:rPr>
        <w:t>August 24, 2005</w:t>
      </w:r>
    </w:p>
    <w:p w:rsidR="00ED7988" w:rsidRDefault="00ED7988">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p>
    <w:p w:rsidR="00ED7988" w:rsidRDefault="00ED7988" w:rsidP="00ED7988">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r>
        <w:rPr>
          <w:sz w:val="36"/>
        </w:rPr>
        <w:t>Amended</w:t>
      </w:r>
    </w:p>
    <w:p w:rsidR="00ED7988" w:rsidRPr="00ED7988" w:rsidRDefault="00ED7988" w:rsidP="00ED7988">
      <w:pPr>
        <w:framePr w:w="9857" w:h="13681" w:hSpace="180" w:wrap="around" w:vAnchor="text" w:hAnchor="page" w:x="1193" w:y="-439"/>
        <w:pBdr>
          <w:top w:val="single" w:sz="6" w:space="1" w:color="auto"/>
          <w:left w:val="single" w:sz="6" w:space="1" w:color="auto"/>
          <w:bottom w:val="single" w:sz="6" w:space="1" w:color="auto"/>
          <w:right w:val="single" w:sz="6" w:space="1" w:color="auto"/>
        </w:pBdr>
        <w:jc w:val="right"/>
        <w:rPr>
          <w:sz w:val="36"/>
        </w:rPr>
      </w:pPr>
      <w:r>
        <w:rPr>
          <w:sz w:val="36"/>
        </w:rPr>
        <w:t>July 23, 2014</w:t>
      </w:r>
    </w:p>
    <w:p w:rsidR="00D45CDF" w:rsidRDefault="006F6DD4">
      <w:pPr>
        <w:jc w:val="center"/>
        <w:rPr>
          <w:sz w:val="20"/>
        </w:rPr>
      </w:pPr>
      <w:r>
        <w:rPr>
          <w:sz w:val="20"/>
        </w:rPr>
        <w:lastRenderedPageBreak/>
        <w:t>August 25, 2005</w:t>
      </w:r>
    </w:p>
    <w:p w:rsidR="00D45CDF" w:rsidRDefault="00D45CDF">
      <w:pPr>
        <w:jc w:val="center"/>
        <w:rPr>
          <w:sz w:val="20"/>
        </w:rPr>
      </w:pPr>
    </w:p>
    <w:p w:rsidR="00D45CDF" w:rsidRDefault="00D45CDF">
      <w:pPr>
        <w:jc w:val="center"/>
        <w:rPr>
          <w:sz w:val="20"/>
        </w:rPr>
      </w:pPr>
    </w:p>
    <w:p w:rsidR="00D45CDF" w:rsidRDefault="00D45CDF">
      <w:pPr>
        <w:jc w:val="center"/>
        <w:rPr>
          <w:sz w:val="20"/>
        </w:rPr>
      </w:pPr>
    </w:p>
    <w:p w:rsidR="00D45CDF" w:rsidRDefault="00D45CDF">
      <w:pPr>
        <w:jc w:val="center"/>
        <w:rPr>
          <w:sz w:val="20"/>
        </w:rPr>
      </w:pPr>
    </w:p>
    <w:p w:rsidR="00D45CDF" w:rsidRDefault="006F6DD4">
      <w:pPr>
        <w:rPr>
          <w:sz w:val="20"/>
        </w:rPr>
      </w:pPr>
      <w:r>
        <w:rPr>
          <w:sz w:val="20"/>
        </w:rPr>
        <w:t>The Honorable Mark Warner</w:t>
      </w:r>
    </w:p>
    <w:p w:rsidR="00D45CDF" w:rsidRDefault="006F6DD4">
      <w:pPr>
        <w:rPr>
          <w:sz w:val="20"/>
        </w:rPr>
      </w:pPr>
      <w:r>
        <w:rPr>
          <w:sz w:val="20"/>
        </w:rPr>
        <w:t>Governor of Virginia</w:t>
      </w:r>
    </w:p>
    <w:p w:rsidR="00D45CDF" w:rsidRDefault="006F6DD4">
      <w:pPr>
        <w:rPr>
          <w:sz w:val="20"/>
        </w:rPr>
      </w:pPr>
      <w:r>
        <w:rPr>
          <w:sz w:val="20"/>
        </w:rPr>
        <w:t>State Capitol</w:t>
      </w:r>
    </w:p>
    <w:p w:rsidR="00D45CDF" w:rsidRDefault="006F6DD4">
      <w:pPr>
        <w:rPr>
          <w:sz w:val="20"/>
        </w:rPr>
      </w:pPr>
      <w:r>
        <w:rPr>
          <w:sz w:val="20"/>
        </w:rPr>
        <w:t>Richmond, VA 23219</w:t>
      </w:r>
    </w:p>
    <w:p w:rsidR="00D45CDF" w:rsidRDefault="00D45CDF">
      <w:pPr>
        <w:rPr>
          <w:sz w:val="20"/>
        </w:rPr>
      </w:pPr>
    </w:p>
    <w:p w:rsidR="00D45CDF" w:rsidRDefault="006F6DD4">
      <w:pPr>
        <w:rPr>
          <w:sz w:val="20"/>
        </w:rPr>
      </w:pPr>
      <w:r>
        <w:rPr>
          <w:sz w:val="20"/>
        </w:rPr>
        <w:t xml:space="preserve">Senator John H. </w:t>
      </w:r>
      <w:proofErr w:type="spellStart"/>
      <w:r>
        <w:rPr>
          <w:sz w:val="20"/>
        </w:rPr>
        <w:t>Chichester</w:t>
      </w:r>
      <w:proofErr w:type="spellEnd"/>
      <w:r>
        <w:rPr>
          <w:sz w:val="20"/>
        </w:rPr>
        <w:t>, Chairman</w:t>
      </w:r>
    </w:p>
    <w:p w:rsidR="00D45CDF" w:rsidRDefault="006F6DD4">
      <w:pPr>
        <w:rPr>
          <w:sz w:val="20"/>
        </w:rPr>
      </w:pPr>
      <w:r>
        <w:rPr>
          <w:sz w:val="20"/>
        </w:rPr>
        <w:t>Senate Finance Committee</w:t>
      </w:r>
    </w:p>
    <w:p w:rsidR="00D45CDF" w:rsidRDefault="006F6DD4">
      <w:pPr>
        <w:rPr>
          <w:sz w:val="20"/>
        </w:rPr>
      </w:pPr>
      <w:r>
        <w:rPr>
          <w:sz w:val="20"/>
        </w:rPr>
        <w:t>General Assembly Building, 10th floor</w:t>
      </w:r>
    </w:p>
    <w:p w:rsidR="00D45CDF" w:rsidRDefault="006F6DD4">
      <w:pPr>
        <w:rPr>
          <w:sz w:val="20"/>
        </w:rPr>
      </w:pPr>
      <w:r>
        <w:rPr>
          <w:sz w:val="20"/>
        </w:rPr>
        <w:t>910 Capitol Street</w:t>
      </w:r>
    </w:p>
    <w:p w:rsidR="00D45CDF" w:rsidRDefault="006F6DD4">
      <w:pPr>
        <w:rPr>
          <w:sz w:val="20"/>
        </w:rPr>
      </w:pPr>
      <w:r>
        <w:rPr>
          <w:sz w:val="20"/>
        </w:rPr>
        <w:t>Richmond, Virginia 23219</w:t>
      </w:r>
    </w:p>
    <w:p w:rsidR="00D45CDF" w:rsidRDefault="00D45CDF">
      <w:pPr>
        <w:rPr>
          <w:sz w:val="20"/>
        </w:rPr>
      </w:pPr>
    </w:p>
    <w:p w:rsidR="00D45CDF" w:rsidRDefault="006F6DD4">
      <w:pPr>
        <w:rPr>
          <w:sz w:val="20"/>
        </w:rPr>
      </w:pPr>
      <w:r>
        <w:rPr>
          <w:sz w:val="20"/>
        </w:rPr>
        <w:t>Delegate Vincent F. Callahan, Jr., Chairman</w:t>
      </w:r>
    </w:p>
    <w:p w:rsidR="00D45CDF" w:rsidRDefault="006F6DD4">
      <w:pPr>
        <w:rPr>
          <w:sz w:val="20"/>
        </w:rPr>
      </w:pPr>
      <w:r>
        <w:rPr>
          <w:sz w:val="20"/>
        </w:rPr>
        <w:t>House Appropriations Committee</w:t>
      </w:r>
    </w:p>
    <w:p w:rsidR="00D45CDF" w:rsidRDefault="006F6DD4">
      <w:pPr>
        <w:rPr>
          <w:sz w:val="20"/>
        </w:rPr>
      </w:pPr>
      <w:r>
        <w:rPr>
          <w:sz w:val="20"/>
        </w:rPr>
        <w:t>General Assembly Building</w:t>
      </w:r>
    </w:p>
    <w:p w:rsidR="00D45CDF" w:rsidRDefault="006F6DD4">
      <w:pPr>
        <w:rPr>
          <w:sz w:val="20"/>
        </w:rPr>
      </w:pPr>
      <w:r>
        <w:rPr>
          <w:sz w:val="20"/>
        </w:rPr>
        <w:t>910 Capitol Street</w:t>
      </w:r>
    </w:p>
    <w:p w:rsidR="00D45CDF" w:rsidRDefault="006F6DD4">
      <w:pPr>
        <w:rPr>
          <w:sz w:val="20"/>
        </w:rPr>
      </w:pPr>
      <w:r>
        <w:rPr>
          <w:sz w:val="20"/>
        </w:rPr>
        <w:t>Richmond, Virginia 23219</w:t>
      </w:r>
    </w:p>
    <w:p w:rsidR="00D45CDF" w:rsidRDefault="00D45CDF">
      <w:pPr>
        <w:rPr>
          <w:sz w:val="20"/>
        </w:rPr>
      </w:pPr>
    </w:p>
    <w:p w:rsidR="00D45CDF" w:rsidRDefault="006F6DD4">
      <w:pPr>
        <w:rPr>
          <w:sz w:val="20"/>
        </w:rPr>
      </w:pPr>
      <w:r>
        <w:rPr>
          <w:sz w:val="20"/>
        </w:rPr>
        <w:t>Dear Gentlemen:</w:t>
      </w:r>
    </w:p>
    <w:p w:rsidR="00D45CDF" w:rsidRDefault="00D45CDF">
      <w:pPr>
        <w:rPr>
          <w:sz w:val="20"/>
        </w:rPr>
      </w:pPr>
    </w:p>
    <w:p w:rsidR="00D45CDF" w:rsidRDefault="006F6DD4">
      <w:pPr>
        <w:rPr>
          <w:sz w:val="20"/>
        </w:rPr>
      </w:pPr>
      <w:r>
        <w:rPr>
          <w:sz w:val="20"/>
        </w:rPr>
        <w:t>Enclosed, per the provisions of paragraph J, Item 66, Chapter 951, 2005 Acts of Assembly, is the Compensation Board’s minimum criteria for the Clerks’ Career Development Program.</w:t>
      </w:r>
    </w:p>
    <w:p w:rsidR="00D45CDF" w:rsidRDefault="00D45CDF">
      <w:pPr>
        <w:rPr>
          <w:sz w:val="20"/>
        </w:rPr>
      </w:pPr>
    </w:p>
    <w:p w:rsidR="00D45CDF" w:rsidRDefault="006F6DD4">
      <w:pPr>
        <w:rPr>
          <w:sz w:val="20"/>
        </w:rPr>
      </w:pPr>
      <w:r>
        <w:rPr>
          <w:sz w:val="20"/>
        </w:rPr>
        <w:t>I will be pleased to provide any additional information or answer any questions you may have on this program.</w:t>
      </w:r>
    </w:p>
    <w:p w:rsidR="00D45CDF" w:rsidRDefault="00D45CDF">
      <w:pPr>
        <w:rPr>
          <w:sz w:val="20"/>
        </w:rPr>
      </w:pPr>
    </w:p>
    <w:p w:rsidR="00D45CDF" w:rsidRDefault="006F6DD4">
      <w:pPr>
        <w:rPr>
          <w:sz w:val="20"/>
        </w:rPr>
      </w:pPr>
      <w:r>
        <w:rPr>
          <w:sz w:val="20"/>
        </w:rPr>
        <w:t>Sincerely,</w:t>
      </w:r>
    </w:p>
    <w:p w:rsidR="00D45CDF" w:rsidRDefault="00D45CDF">
      <w:pPr>
        <w:rPr>
          <w:sz w:val="20"/>
        </w:rPr>
      </w:pPr>
    </w:p>
    <w:p w:rsidR="00D45CDF" w:rsidRDefault="006F6DD4">
      <w:pPr>
        <w:rPr>
          <w:sz w:val="20"/>
        </w:rPr>
      </w:pPr>
      <w:r>
        <w:rPr>
          <w:sz w:val="20"/>
        </w:rPr>
        <w:t>Frank Drew</w:t>
      </w:r>
    </w:p>
    <w:p w:rsidR="00D45CDF" w:rsidRDefault="006F6DD4">
      <w:pPr>
        <w:rPr>
          <w:sz w:val="20"/>
        </w:rPr>
      </w:pPr>
      <w:r>
        <w:rPr>
          <w:sz w:val="20"/>
        </w:rPr>
        <w:t>Chairman</w:t>
      </w:r>
      <w:r>
        <w:rPr>
          <w:sz w:val="20"/>
        </w:rPr>
        <w:tab/>
      </w:r>
    </w:p>
    <w:p w:rsidR="00D45CDF" w:rsidRDefault="00D45CDF">
      <w:pPr>
        <w:rPr>
          <w:sz w:val="20"/>
        </w:rPr>
      </w:pPr>
    </w:p>
    <w:p w:rsidR="00D45CDF" w:rsidRDefault="00D45CDF">
      <w:pPr>
        <w:rPr>
          <w:sz w:val="20"/>
        </w:rPr>
      </w:pPr>
    </w:p>
    <w:p w:rsidR="00D45CDF" w:rsidRDefault="00D45CDF">
      <w:pPr>
        <w:rPr>
          <w:sz w:val="20"/>
        </w:rPr>
      </w:pPr>
    </w:p>
    <w:p w:rsidR="00D45CDF" w:rsidRDefault="006F6DD4">
      <w:pPr>
        <w:rPr>
          <w:sz w:val="20"/>
        </w:rPr>
      </w:pPr>
      <w:r>
        <w:rPr>
          <w:sz w:val="20"/>
        </w:rPr>
        <w:t>Bruce W. Haynes</w:t>
      </w:r>
    </w:p>
    <w:p w:rsidR="00D45CDF" w:rsidRDefault="006F6DD4">
      <w:pPr>
        <w:rPr>
          <w:sz w:val="20"/>
        </w:rPr>
      </w:pPr>
      <w:r>
        <w:rPr>
          <w:sz w:val="20"/>
        </w:rPr>
        <w:t>Executive Secretary</w:t>
      </w:r>
    </w:p>
    <w:p w:rsidR="00D45CDF" w:rsidRDefault="00D45CDF">
      <w:pPr>
        <w:rPr>
          <w:sz w:val="20"/>
        </w:rPr>
      </w:pPr>
    </w:p>
    <w:p w:rsidR="00D45CDF" w:rsidRDefault="006F6DD4">
      <w:pPr>
        <w:rPr>
          <w:sz w:val="20"/>
        </w:rPr>
      </w:pPr>
      <w:r>
        <w:rPr>
          <w:sz w:val="20"/>
        </w:rPr>
        <w:t>Enclosure</w:t>
      </w:r>
    </w:p>
    <w:p w:rsidR="00D45CDF" w:rsidRDefault="00D45CDF"/>
    <w:p w:rsidR="00D45CDF" w:rsidRDefault="006F6DD4">
      <w:pPr>
        <w:rPr>
          <w:sz w:val="14"/>
        </w:rPr>
      </w:pPr>
      <w:r>
        <w:rPr>
          <w:sz w:val="14"/>
        </w:rPr>
        <w:t>Waddell\clerks\Aug25</w:t>
      </w:r>
      <w:proofErr w:type="gramStart"/>
      <w:r>
        <w:rPr>
          <w:sz w:val="14"/>
        </w:rPr>
        <w:t>,05GovWarner,SenChichesterSFC,DelCallahanHAC</w:t>
      </w:r>
      <w:proofErr w:type="gramEnd"/>
      <w:r>
        <w:rPr>
          <w:sz w:val="14"/>
        </w:rPr>
        <w:t>-ClerkCDP</w:t>
      </w:r>
    </w:p>
    <w:p w:rsidR="00D45CDF" w:rsidRDefault="006F6DD4">
      <w:pPr>
        <w:jc w:val="center"/>
        <w:rPr>
          <w:sz w:val="28"/>
          <w:u w:val="single"/>
        </w:rPr>
      </w:pPr>
      <w:r>
        <w:rPr>
          <w:sz w:val="28"/>
          <w:u w:val="single"/>
        </w:rPr>
        <w:br w:type="page"/>
      </w:r>
    </w:p>
    <w:p w:rsidR="00D45CDF" w:rsidRDefault="006F6DD4">
      <w:pPr>
        <w:jc w:val="center"/>
        <w:rPr>
          <w:sz w:val="28"/>
          <w:u w:val="single"/>
        </w:rPr>
      </w:pPr>
      <w:r>
        <w:rPr>
          <w:sz w:val="28"/>
          <w:u w:val="single"/>
        </w:rPr>
        <w:lastRenderedPageBreak/>
        <w:t>Table of Contents</w:t>
      </w:r>
    </w:p>
    <w:p w:rsidR="00D45CDF" w:rsidRDefault="00D45CDF">
      <w:pPr>
        <w:jc w:val="center"/>
        <w:rPr>
          <w:sz w:val="28"/>
          <w:u w:val="single"/>
        </w:rPr>
      </w:pPr>
    </w:p>
    <w:p w:rsidR="00D45CDF" w:rsidRDefault="00D45CDF">
      <w:pPr>
        <w:jc w:val="center"/>
        <w:rPr>
          <w:sz w:val="28"/>
          <w:u w:val="single"/>
        </w:rPr>
      </w:pPr>
    </w:p>
    <w:tbl>
      <w:tblPr>
        <w:tblW w:w="0" w:type="auto"/>
        <w:tblLayout w:type="fixed"/>
        <w:tblLook w:val="0000"/>
      </w:tblPr>
      <w:tblGrid>
        <w:gridCol w:w="7128"/>
        <w:gridCol w:w="1728"/>
      </w:tblGrid>
      <w:tr w:rsidR="00D45CDF">
        <w:tc>
          <w:tcPr>
            <w:tcW w:w="7128" w:type="dxa"/>
          </w:tcPr>
          <w:p w:rsidR="00D45CDF" w:rsidRDefault="006F6DD4">
            <w:pPr>
              <w:rPr>
                <w:sz w:val="28"/>
                <w:u w:val="single"/>
              </w:rPr>
            </w:pPr>
            <w:r>
              <w:rPr>
                <w:sz w:val="28"/>
                <w:u w:val="single"/>
              </w:rPr>
              <w:t>Title</w:t>
            </w:r>
          </w:p>
          <w:p w:rsidR="00D45CDF" w:rsidRDefault="00D45CDF">
            <w:pPr>
              <w:rPr>
                <w:sz w:val="28"/>
                <w:u w:val="single"/>
              </w:rPr>
            </w:pPr>
          </w:p>
        </w:tc>
        <w:tc>
          <w:tcPr>
            <w:tcW w:w="1728" w:type="dxa"/>
          </w:tcPr>
          <w:p w:rsidR="00D45CDF" w:rsidRDefault="006F6DD4">
            <w:pPr>
              <w:jc w:val="center"/>
              <w:rPr>
                <w:sz w:val="28"/>
                <w:u w:val="single"/>
              </w:rPr>
            </w:pPr>
            <w:r>
              <w:rPr>
                <w:sz w:val="28"/>
                <w:u w:val="single"/>
              </w:rPr>
              <w:t>Page</w:t>
            </w:r>
          </w:p>
        </w:tc>
      </w:tr>
      <w:tr w:rsidR="00D45CDF">
        <w:tc>
          <w:tcPr>
            <w:tcW w:w="7128" w:type="dxa"/>
          </w:tcPr>
          <w:p w:rsidR="00D45CDF" w:rsidRDefault="006F6DD4">
            <w:r>
              <w:t>Executive Summary</w:t>
            </w:r>
          </w:p>
          <w:p w:rsidR="00D45CDF" w:rsidRDefault="00D45CDF"/>
        </w:tc>
        <w:tc>
          <w:tcPr>
            <w:tcW w:w="1728" w:type="dxa"/>
          </w:tcPr>
          <w:p w:rsidR="00D45CDF" w:rsidRDefault="006F6DD4">
            <w:pPr>
              <w:jc w:val="center"/>
            </w:pPr>
            <w:r>
              <w:t>1</w:t>
            </w:r>
          </w:p>
        </w:tc>
      </w:tr>
      <w:tr w:rsidR="00D45CDF">
        <w:tc>
          <w:tcPr>
            <w:tcW w:w="7128" w:type="dxa"/>
          </w:tcPr>
          <w:p w:rsidR="00D45CDF" w:rsidRDefault="006F6DD4">
            <w:r>
              <w:t>Study Participants</w:t>
            </w:r>
          </w:p>
          <w:p w:rsidR="00D45CDF" w:rsidRDefault="00D45CDF"/>
        </w:tc>
        <w:tc>
          <w:tcPr>
            <w:tcW w:w="1728" w:type="dxa"/>
          </w:tcPr>
          <w:p w:rsidR="00D45CDF" w:rsidRDefault="006F6DD4">
            <w:pPr>
              <w:jc w:val="center"/>
            </w:pPr>
            <w:r>
              <w:t>2</w:t>
            </w:r>
          </w:p>
        </w:tc>
      </w:tr>
      <w:tr w:rsidR="00D45CDF">
        <w:tc>
          <w:tcPr>
            <w:tcW w:w="7128" w:type="dxa"/>
          </w:tcPr>
          <w:p w:rsidR="00D45CDF" w:rsidRDefault="006F6DD4">
            <w:r>
              <w:t>Authority</w:t>
            </w:r>
          </w:p>
        </w:tc>
        <w:tc>
          <w:tcPr>
            <w:tcW w:w="1728" w:type="dxa"/>
          </w:tcPr>
          <w:p w:rsidR="00D45CDF" w:rsidRDefault="006F6DD4">
            <w:pPr>
              <w:jc w:val="center"/>
            </w:pPr>
            <w:r>
              <w:t>3</w:t>
            </w:r>
          </w:p>
          <w:p w:rsidR="00D45CDF" w:rsidRDefault="00D45CDF">
            <w:pPr>
              <w:jc w:val="center"/>
            </w:pPr>
          </w:p>
        </w:tc>
      </w:tr>
      <w:tr w:rsidR="00D45CDF">
        <w:tc>
          <w:tcPr>
            <w:tcW w:w="7128" w:type="dxa"/>
          </w:tcPr>
          <w:p w:rsidR="00D45CDF" w:rsidRDefault="006F6DD4">
            <w:r>
              <w:t>Compensation Board Minimum Criteria for Clerks’ Career Development Programs</w:t>
            </w:r>
          </w:p>
          <w:p w:rsidR="00D45CDF" w:rsidRDefault="00D45CDF"/>
        </w:tc>
        <w:tc>
          <w:tcPr>
            <w:tcW w:w="1728" w:type="dxa"/>
          </w:tcPr>
          <w:p w:rsidR="00D45CDF" w:rsidRDefault="006F6DD4">
            <w:pPr>
              <w:jc w:val="center"/>
            </w:pPr>
            <w:r>
              <w:t>4</w:t>
            </w:r>
          </w:p>
        </w:tc>
      </w:tr>
      <w:tr w:rsidR="00D45CDF">
        <w:tc>
          <w:tcPr>
            <w:tcW w:w="7128" w:type="dxa"/>
          </w:tcPr>
          <w:p w:rsidR="00D45CDF" w:rsidRDefault="006F6DD4" w:rsidP="008D48E4">
            <w:r>
              <w:t xml:space="preserve">Certification </w:t>
            </w:r>
            <w:r w:rsidR="008D48E4">
              <w:t>of Career Development for Clerks (form)</w:t>
            </w:r>
          </w:p>
        </w:tc>
        <w:tc>
          <w:tcPr>
            <w:tcW w:w="1728" w:type="dxa"/>
          </w:tcPr>
          <w:p w:rsidR="00D45CDF" w:rsidRDefault="006F6DD4">
            <w:pPr>
              <w:jc w:val="center"/>
            </w:pPr>
            <w:r>
              <w:t>8</w:t>
            </w:r>
          </w:p>
          <w:p w:rsidR="00D45CDF" w:rsidRDefault="00D45CDF">
            <w:pPr>
              <w:jc w:val="center"/>
            </w:pPr>
          </w:p>
        </w:tc>
      </w:tr>
      <w:tr w:rsidR="00D45CDF" w:rsidRPr="008D48E4">
        <w:tc>
          <w:tcPr>
            <w:tcW w:w="7128" w:type="dxa"/>
          </w:tcPr>
          <w:p w:rsidR="00D45CDF" w:rsidRPr="008D48E4" w:rsidRDefault="008D48E4">
            <w:pPr>
              <w:rPr>
                <w:szCs w:val="22"/>
              </w:rPr>
            </w:pPr>
            <w:r>
              <w:rPr>
                <w:szCs w:val="22"/>
              </w:rPr>
              <w:t xml:space="preserve">Appendix A: </w:t>
            </w:r>
            <w:r w:rsidR="006F6DD4" w:rsidRPr="008D48E4">
              <w:rPr>
                <w:szCs w:val="22"/>
              </w:rPr>
              <w:t>Audit Procedure</w:t>
            </w:r>
          </w:p>
          <w:p w:rsidR="00D45CDF" w:rsidRPr="008D48E4" w:rsidRDefault="00D45CDF">
            <w:pPr>
              <w:rPr>
                <w:szCs w:val="22"/>
              </w:rPr>
            </w:pPr>
          </w:p>
        </w:tc>
        <w:tc>
          <w:tcPr>
            <w:tcW w:w="1728" w:type="dxa"/>
          </w:tcPr>
          <w:p w:rsidR="00D45CDF" w:rsidRPr="008D48E4" w:rsidRDefault="006F6DD4">
            <w:pPr>
              <w:jc w:val="center"/>
              <w:rPr>
                <w:szCs w:val="22"/>
              </w:rPr>
            </w:pPr>
            <w:r w:rsidRPr="008D48E4">
              <w:rPr>
                <w:szCs w:val="22"/>
              </w:rPr>
              <w:t>1</w:t>
            </w:r>
            <w:r w:rsidR="00382E1E">
              <w:rPr>
                <w:szCs w:val="22"/>
              </w:rPr>
              <w:t>0</w:t>
            </w:r>
          </w:p>
        </w:tc>
      </w:tr>
      <w:tr w:rsidR="008D48E4" w:rsidRPr="008D48E4">
        <w:tc>
          <w:tcPr>
            <w:tcW w:w="7128" w:type="dxa"/>
          </w:tcPr>
          <w:p w:rsidR="008D48E4" w:rsidRPr="008D48E4" w:rsidRDefault="008D48E4" w:rsidP="008D48E4">
            <w:pPr>
              <w:autoSpaceDE w:val="0"/>
              <w:autoSpaceDN w:val="0"/>
              <w:adjustRightInd w:val="0"/>
              <w:rPr>
                <w:rFonts w:cs="Arial"/>
                <w:szCs w:val="22"/>
              </w:rPr>
            </w:pPr>
            <w:r>
              <w:rPr>
                <w:rFonts w:cs="Arial"/>
                <w:szCs w:val="22"/>
              </w:rPr>
              <w:t>Appendix B: Amendment Summary</w:t>
            </w:r>
          </w:p>
          <w:p w:rsidR="008D48E4" w:rsidRPr="008D48E4" w:rsidRDefault="008D48E4" w:rsidP="008D48E4">
            <w:pPr>
              <w:autoSpaceDE w:val="0"/>
              <w:autoSpaceDN w:val="0"/>
              <w:adjustRightInd w:val="0"/>
              <w:rPr>
                <w:rFonts w:cs="Arial"/>
                <w:szCs w:val="22"/>
              </w:rPr>
            </w:pPr>
          </w:p>
        </w:tc>
        <w:tc>
          <w:tcPr>
            <w:tcW w:w="1728" w:type="dxa"/>
          </w:tcPr>
          <w:p w:rsidR="008D48E4" w:rsidRPr="008D48E4" w:rsidRDefault="008D48E4">
            <w:pPr>
              <w:jc w:val="center"/>
              <w:rPr>
                <w:szCs w:val="22"/>
              </w:rPr>
            </w:pPr>
            <w:r>
              <w:rPr>
                <w:szCs w:val="22"/>
              </w:rPr>
              <w:t>1</w:t>
            </w:r>
            <w:r w:rsidR="00382E1E">
              <w:rPr>
                <w:szCs w:val="22"/>
              </w:rPr>
              <w:t>1</w:t>
            </w:r>
          </w:p>
        </w:tc>
      </w:tr>
      <w:tr w:rsidR="008D48E4" w:rsidRPr="008D48E4">
        <w:tc>
          <w:tcPr>
            <w:tcW w:w="7128" w:type="dxa"/>
          </w:tcPr>
          <w:p w:rsidR="008D48E4" w:rsidRDefault="008D48E4" w:rsidP="008D48E4">
            <w:pPr>
              <w:autoSpaceDE w:val="0"/>
              <w:autoSpaceDN w:val="0"/>
              <w:adjustRightInd w:val="0"/>
              <w:rPr>
                <w:rFonts w:cs="Arial"/>
                <w:szCs w:val="22"/>
              </w:rPr>
            </w:pPr>
            <w:r>
              <w:rPr>
                <w:rFonts w:cs="Arial"/>
                <w:szCs w:val="22"/>
              </w:rPr>
              <w:t>Appendix C:  Educational Credits</w:t>
            </w:r>
          </w:p>
        </w:tc>
        <w:tc>
          <w:tcPr>
            <w:tcW w:w="1728" w:type="dxa"/>
          </w:tcPr>
          <w:p w:rsidR="008D48E4" w:rsidRDefault="00382E1E">
            <w:pPr>
              <w:jc w:val="center"/>
              <w:rPr>
                <w:szCs w:val="22"/>
              </w:rPr>
            </w:pPr>
            <w:r>
              <w:rPr>
                <w:szCs w:val="22"/>
              </w:rPr>
              <w:t>12</w:t>
            </w:r>
          </w:p>
        </w:tc>
      </w:tr>
      <w:tr w:rsidR="008D48E4" w:rsidRPr="008D48E4">
        <w:tc>
          <w:tcPr>
            <w:tcW w:w="7128" w:type="dxa"/>
          </w:tcPr>
          <w:p w:rsidR="008D48E4" w:rsidRDefault="008D48E4" w:rsidP="008D48E4">
            <w:pPr>
              <w:autoSpaceDE w:val="0"/>
              <w:autoSpaceDN w:val="0"/>
              <w:adjustRightInd w:val="0"/>
              <w:rPr>
                <w:rFonts w:cs="Arial"/>
                <w:szCs w:val="22"/>
              </w:rPr>
            </w:pPr>
          </w:p>
        </w:tc>
        <w:tc>
          <w:tcPr>
            <w:tcW w:w="1728" w:type="dxa"/>
          </w:tcPr>
          <w:p w:rsidR="008D48E4" w:rsidRDefault="008D48E4">
            <w:pPr>
              <w:jc w:val="center"/>
              <w:rPr>
                <w:szCs w:val="22"/>
              </w:rPr>
            </w:pPr>
          </w:p>
        </w:tc>
      </w:tr>
    </w:tbl>
    <w:p w:rsidR="00D45CDF" w:rsidRPr="008D48E4" w:rsidRDefault="00D45CDF">
      <w:pPr>
        <w:jc w:val="center"/>
        <w:rPr>
          <w:szCs w:val="22"/>
          <w:u w:val="single"/>
        </w:rPr>
        <w:sectPr w:rsidR="00D45CDF" w:rsidRPr="008D48E4">
          <w:footerReference w:type="even" r:id="rId8"/>
          <w:footerReference w:type="default" r:id="rId9"/>
          <w:footerReference w:type="first" r:id="rId10"/>
          <w:pgSz w:w="12240" w:h="15840"/>
          <w:pgMar w:top="1440" w:right="1440" w:bottom="1440" w:left="1440" w:header="720" w:footer="720" w:gutter="0"/>
          <w:pgNumType w:fmt="lowerRoman" w:start="1"/>
          <w:cols w:space="720"/>
          <w:titlePg/>
        </w:sectPr>
      </w:pPr>
    </w:p>
    <w:p w:rsidR="00D45CDF" w:rsidRDefault="006F6DD4">
      <w:pPr>
        <w:rPr>
          <w:u w:val="single"/>
        </w:rPr>
      </w:pPr>
      <w:r>
        <w:lastRenderedPageBreak/>
        <w:t xml:space="preserve"> </w:t>
      </w:r>
    </w:p>
    <w:p w:rsidR="00D45CDF" w:rsidRDefault="006F6DD4">
      <w:pPr>
        <w:jc w:val="center"/>
        <w:rPr>
          <w:sz w:val="28"/>
          <w:u w:val="single"/>
        </w:rPr>
      </w:pPr>
      <w:r>
        <w:rPr>
          <w:sz w:val="28"/>
          <w:u w:val="single"/>
        </w:rPr>
        <w:t>Executive Summary</w:t>
      </w:r>
    </w:p>
    <w:p w:rsidR="00D45CDF" w:rsidRDefault="00D45CDF">
      <w:pPr>
        <w:jc w:val="center"/>
        <w:rPr>
          <w:sz w:val="28"/>
          <w:u w:val="single"/>
        </w:rPr>
      </w:pPr>
    </w:p>
    <w:p w:rsidR="00D45CDF" w:rsidRDefault="006F6DD4">
      <w:r>
        <w:t xml:space="preserve">The 2005 General Assembly directed the Compensation Board to develop a career development plan (CDP) for Clerks.  A committee comprised of Compensation Board staff, representatives from the Auditor of Public Accounts and Supreme Court, and elected Clerks was formed to develop the criteria for participation in the plan.  The adopted plan sets the following criteria for participation in the career development program: the Clerk must achieve and maintain the “Certified Virginia Circuit Court Executive” designation from the National Center of State Courts; a minimum number of training hours based upon office size must be achieved by the Clerk’s employees each year; the Clerk must certify the adoption of certain administrative policies; the locality’s most recent audit report must contain no findings of material financial weakness under the direction of the Clerk (effective July 1, 2006); the Clerk must have a written performance standards for each major duty of the office which exceed minimum requirements found in the </w:t>
      </w:r>
      <w:r>
        <w:rPr>
          <w:u w:val="single"/>
        </w:rPr>
        <w:t>Code of Virginia</w:t>
      </w:r>
      <w:r>
        <w:t>; and the Clerk must have a written Customer Service Policy.</w:t>
      </w:r>
    </w:p>
    <w:p w:rsidR="00D45CDF" w:rsidRDefault="00D45CDF"/>
    <w:p w:rsidR="00D45CDF" w:rsidRDefault="006F6DD4">
      <w:r>
        <w:t xml:space="preserve">If the General Assembly wishes to make the CDP available to all Clerks of the Circuit Court, the estimated salary and fringe benefits costs necessary to provide a 9.3% salary increase is $908,044 (GF) each year.  (The estimate is for 117 Clerks as the </w:t>
      </w:r>
      <w:r>
        <w:rPr>
          <w:u w:val="single"/>
        </w:rPr>
        <w:t>Code</w:t>
      </w:r>
      <w:r>
        <w:t xml:space="preserve"> allows the cities of Richmond, Roanoke, and Newport News to retain all Clerks’ fees and pay all Clerks’ expenses.)</w:t>
      </w:r>
    </w:p>
    <w:p w:rsidR="00D45CDF" w:rsidRDefault="00D45CDF"/>
    <w:p w:rsidR="00D45CDF" w:rsidRDefault="006F6DD4">
      <w:r>
        <w:t>It is assumed that approximately 28% of Clerks will be eligible to participate the first year and 33% the second year at the estimated salary and fringe benefits cost of $254,252 in FY07 and $299,655 in FY08.</w:t>
      </w:r>
    </w:p>
    <w:p w:rsidR="00D45CDF" w:rsidRDefault="00D45CDF">
      <w:pPr>
        <w:ind w:firstLine="720"/>
      </w:pPr>
    </w:p>
    <w:p w:rsidR="00D45CDF" w:rsidRDefault="006F6DD4">
      <w:r>
        <w:br w:type="page"/>
      </w:r>
    </w:p>
    <w:p w:rsidR="00D45CDF" w:rsidRDefault="006F6DD4">
      <w:pPr>
        <w:pStyle w:val="Heading8"/>
      </w:pPr>
      <w:r>
        <w:lastRenderedPageBreak/>
        <w:t>Study Participants</w:t>
      </w:r>
    </w:p>
    <w:p w:rsidR="00D45CDF" w:rsidRDefault="00D45CDF">
      <w:pPr>
        <w:jc w:val="center"/>
      </w:pPr>
    </w:p>
    <w:p w:rsidR="00D45CDF" w:rsidRDefault="00D45CDF">
      <w:pPr>
        <w:jc w:val="center"/>
      </w:pPr>
    </w:p>
    <w:p w:rsidR="00D45CDF" w:rsidRDefault="006F6DD4">
      <w:r>
        <w:t>Honorable W. R. Carter, Jr., Clerk, Suffolk Circuit Court</w:t>
      </w:r>
    </w:p>
    <w:p w:rsidR="00D45CDF" w:rsidRDefault="006F6DD4">
      <w:r>
        <w:t xml:space="preserve">Paige G. Curtis, Senior Fiscal Technician, Compensation Board </w:t>
      </w:r>
    </w:p>
    <w:p w:rsidR="00D45CDF" w:rsidRDefault="006F6DD4">
      <w:r>
        <w:t>Honorable John B. Davis, Clerk, Augusta Circuit Court</w:t>
      </w:r>
    </w:p>
    <w:p w:rsidR="00D45CDF" w:rsidRDefault="006F6DD4">
      <w:r>
        <w:t xml:space="preserve">Honorable </w:t>
      </w:r>
      <w:proofErr w:type="spellStart"/>
      <w:r>
        <w:t>Bevill</w:t>
      </w:r>
      <w:proofErr w:type="spellEnd"/>
      <w:r>
        <w:t xml:space="preserve"> M. Dean, Clerk, Richmond City Circuit Court</w:t>
      </w:r>
    </w:p>
    <w:p w:rsidR="00D45CDF" w:rsidRDefault="006F6DD4">
      <w:r>
        <w:t>Honorable Barbara G. Decatur, Clerk, Stafford Circuit Court</w:t>
      </w:r>
    </w:p>
    <w:p w:rsidR="00D45CDF" w:rsidRDefault="006F6DD4">
      <w:r>
        <w:t xml:space="preserve">Paul F. </w:t>
      </w:r>
      <w:proofErr w:type="spellStart"/>
      <w:r>
        <w:t>Delosh</w:t>
      </w:r>
      <w:proofErr w:type="spellEnd"/>
      <w:r>
        <w:t>, Director of Technical Assistance, Supreme Court of Virginia</w:t>
      </w:r>
    </w:p>
    <w:p w:rsidR="00D45CDF" w:rsidRDefault="006F6DD4">
      <w:r>
        <w:t xml:space="preserve">Robyn M. de Socio, Assistant Executive Secretary, Compensation Board </w:t>
      </w:r>
    </w:p>
    <w:p w:rsidR="00D45CDF" w:rsidRDefault="006F6DD4">
      <w:r>
        <w:t>John G. “Chip” Dicks, Esq., Clerks’ Legislative Liaison</w:t>
      </w:r>
    </w:p>
    <w:p w:rsidR="00D45CDF" w:rsidRDefault="006F6DD4">
      <w:r>
        <w:t>Honorable John T. Frey, Clerk, Fairfax Circuit Court</w:t>
      </w:r>
    </w:p>
    <w:p w:rsidR="00D45CDF" w:rsidRDefault="006F6DD4">
      <w:r>
        <w:t>Honorable Paul C. Garrett, Clerk, Charlottesville Circuit Court</w:t>
      </w:r>
    </w:p>
    <w:p w:rsidR="00D45CDF" w:rsidRDefault="006F6DD4">
      <w:r>
        <w:t>Bruce W. Haynes, Executive Secretary, Compensation Board</w:t>
      </w:r>
    </w:p>
    <w:p w:rsidR="00D45CDF" w:rsidRDefault="006F6DD4">
      <w:r>
        <w:t xml:space="preserve">Richard A. Lampman, Audit and Reporting Supervisor, Compensation Board </w:t>
      </w:r>
    </w:p>
    <w:p w:rsidR="00D45CDF" w:rsidRDefault="006F6DD4">
      <w:r>
        <w:t xml:space="preserve">Honorable R. </w:t>
      </w:r>
      <w:proofErr w:type="spellStart"/>
      <w:r>
        <w:t>Glennwood</w:t>
      </w:r>
      <w:proofErr w:type="spellEnd"/>
      <w:r>
        <w:t xml:space="preserve"> </w:t>
      </w:r>
      <w:proofErr w:type="spellStart"/>
      <w:r>
        <w:t>Lookabill</w:t>
      </w:r>
      <w:proofErr w:type="spellEnd"/>
      <w:r>
        <w:t>, Clerk, Pulaski Circuit Court</w:t>
      </w:r>
    </w:p>
    <w:p w:rsidR="00D45CDF" w:rsidRDefault="006F6DD4">
      <w:r>
        <w:t>Honorable Paul M. Metzger, Clerk, Spotsylvania Circuit Court</w:t>
      </w:r>
    </w:p>
    <w:p w:rsidR="00D45CDF" w:rsidRDefault="006F6DD4">
      <w:r>
        <w:t>Honorable Faye W. Mitchell, Clerk, Chesapeake Circuit Court</w:t>
      </w:r>
    </w:p>
    <w:p w:rsidR="00D45CDF" w:rsidRDefault="006F6DD4">
      <w:r>
        <w:t>Honorable Sharron S. Mitchell, Clerk, Fredericksburg Circuit Court</w:t>
      </w:r>
    </w:p>
    <w:p w:rsidR="00D45CDF" w:rsidRDefault="006F6DD4">
      <w:r>
        <w:t>Honorable Cynthia P. Morrison, Clerk, Portsmouth Circuit Court</w:t>
      </w:r>
    </w:p>
    <w:p w:rsidR="00D45CDF" w:rsidRDefault="006F6DD4">
      <w:r>
        <w:t>Honorable Ashby R. Pritchett, Clerk, Martinsville Circuit Court</w:t>
      </w:r>
    </w:p>
    <w:p w:rsidR="00D45CDF" w:rsidRDefault="006F6DD4">
      <w:r>
        <w:t>Honorable George E. Schaefer, Clerk, Norfolk Circuit Court</w:t>
      </w:r>
    </w:p>
    <w:p w:rsidR="00D45CDF" w:rsidRDefault="006F6DD4">
      <w:r>
        <w:t>James M. Shepard, Audit Director, Auditor of Public Accounts</w:t>
      </w:r>
    </w:p>
    <w:p w:rsidR="00D45CDF" w:rsidRDefault="006F6DD4">
      <w:r>
        <w:t>Honorable Yvonne G. Smith, Clerk, Henrico Circuit Court</w:t>
      </w:r>
    </w:p>
    <w:p w:rsidR="00D45CDF" w:rsidRDefault="006F6DD4">
      <w:r>
        <w:t>Honorable Linda S. Timmons, Clerk, Orange Circuit Court</w:t>
      </w:r>
    </w:p>
    <w:p w:rsidR="00ED7988" w:rsidRDefault="006F6DD4">
      <w:r>
        <w:t>Honorable Judy L. Worthington, Clerk, Chesterfield Circuit Court</w:t>
      </w:r>
    </w:p>
    <w:p w:rsidR="00ED7988" w:rsidRDefault="00ED7988"/>
    <w:p w:rsidR="00ED7988" w:rsidRDefault="00ED7988"/>
    <w:p w:rsidR="00ED7988" w:rsidRPr="00ED7988" w:rsidRDefault="00ED7988" w:rsidP="00ED7988">
      <w:pPr>
        <w:jc w:val="center"/>
        <w:rPr>
          <w:sz w:val="24"/>
        </w:rPr>
      </w:pPr>
      <w:r w:rsidRPr="00ED7988">
        <w:rPr>
          <w:sz w:val="24"/>
          <w:u w:val="single"/>
        </w:rPr>
        <w:t>Clerks’ Career Development Committee Participants, July 2014 Amendments</w:t>
      </w:r>
    </w:p>
    <w:p w:rsidR="00ED7988" w:rsidRDefault="00ED7988" w:rsidP="00ED7988">
      <w:pPr>
        <w:jc w:val="center"/>
      </w:pPr>
    </w:p>
    <w:p w:rsidR="00ED7988" w:rsidRDefault="00ED7988" w:rsidP="00ED7988">
      <w:r>
        <w:t>Honorable Ashby R. Pritchett, Clerk, Martinsville Circuit Court</w:t>
      </w:r>
    </w:p>
    <w:p w:rsidR="00ED7988" w:rsidRDefault="00ED7988" w:rsidP="00ED7988">
      <w:r>
        <w:t>Honorable Yvonne G. Smith, Clerk, Henrico Circuit Court</w:t>
      </w:r>
    </w:p>
    <w:p w:rsidR="00ED7988" w:rsidRDefault="00ED7988" w:rsidP="00ED7988">
      <w:r>
        <w:t xml:space="preserve">Honorable </w:t>
      </w:r>
      <w:r w:rsidR="00FC09A0">
        <w:t xml:space="preserve">John </w:t>
      </w:r>
      <w:r w:rsidRPr="00ED7988">
        <w:t>B</w:t>
      </w:r>
      <w:r>
        <w:t xml:space="preserve">arrett </w:t>
      </w:r>
      <w:r w:rsidRPr="00ED7988">
        <w:t>Chappell</w:t>
      </w:r>
      <w:r w:rsidR="00FC09A0">
        <w:t>, Jr.</w:t>
      </w:r>
      <w:r>
        <w:t>, Clerk, Dinwiddie Circuit Court</w:t>
      </w:r>
    </w:p>
    <w:p w:rsidR="00ED7988" w:rsidRDefault="00ED7988" w:rsidP="00ED7988">
      <w:r>
        <w:t xml:space="preserve">Honorable Cathy </w:t>
      </w:r>
      <w:r w:rsidR="00FC09A0">
        <w:t xml:space="preserve">C. </w:t>
      </w:r>
      <w:r>
        <w:t>H</w:t>
      </w:r>
      <w:r w:rsidRPr="00ED7988">
        <w:t>ogan</w:t>
      </w:r>
      <w:r>
        <w:t>, Clerk, Bedford County Circuit Court</w:t>
      </w:r>
    </w:p>
    <w:p w:rsidR="00ED7988" w:rsidRDefault="00ED7988" w:rsidP="00ED7988">
      <w:r>
        <w:t xml:space="preserve">Honorable Tommy </w:t>
      </w:r>
      <w:r w:rsidR="00FC09A0">
        <w:t>L</w:t>
      </w:r>
      <w:r>
        <w:t>. Moore, Clerk, Botetourt Circuit Court</w:t>
      </w:r>
    </w:p>
    <w:p w:rsidR="00ED7988" w:rsidRDefault="00ED7988" w:rsidP="00ED7988">
      <w:r>
        <w:t>Honorable Cynthia P. Morrison, Clerk, Portsmouth Circuit Court</w:t>
      </w:r>
    </w:p>
    <w:p w:rsidR="00ED7988" w:rsidRDefault="00ED7988" w:rsidP="00ED7988">
      <w:r>
        <w:t xml:space="preserve">Honorable Frank </w:t>
      </w:r>
      <w:r w:rsidR="00FC09A0">
        <w:t xml:space="preserve">D. </w:t>
      </w:r>
      <w:r>
        <w:t>Hargrove</w:t>
      </w:r>
      <w:r w:rsidR="00FC09A0">
        <w:t>, Jr.</w:t>
      </w:r>
      <w:r>
        <w:t>, Clerk, Hanover Circuit Court</w:t>
      </w:r>
    </w:p>
    <w:p w:rsidR="00ED7988" w:rsidRDefault="00ED7988" w:rsidP="00ED7988">
      <w:r>
        <w:t xml:space="preserve">Honorable </w:t>
      </w:r>
      <w:r w:rsidRPr="00ED7988">
        <w:t>Gary</w:t>
      </w:r>
      <w:r w:rsidR="00FC09A0">
        <w:t xml:space="preserve"> M. </w:t>
      </w:r>
      <w:r w:rsidRPr="00ED7988">
        <w:t>Clemens</w:t>
      </w:r>
      <w:r>
        <w:t>, Clerk, Loudoun Circuit Court</w:t>
      </w:r>
    </w:p>
    <w:p w:rsidR="00FC09A0" w:rsidRDefault="00ED7988" w:rsidP="00ED7988">
      <w:r>
        <w:t>Honorable T</w:t>
      </w:r>
      <w:r w:rsidR="00FC09A0">
        <w:t>h</w:t>
      </w:r>
      <w:r>
        <w:t>om</w:t>
      </w:r>
      <w:r w:rsidR="00FC09A0">
        <w:t>as</w:t>
      </w:r>
      <w:r>
        <w:t xml:space="preserve"> E. Roberts, Clerk, Staunton Circuit Court</w:t>
      </w:r>
      <w:r w:rsidRPr="00ED7988">
        <w:t xml:space="preserve"> </w:t>
      </w:r>
    </w:p>
    <w:p w:rsidR="00D45CDF" w:rsidRPr="008D48E4" w:rsidRDefault="00FC09A0" w:rsidP="00FC09A0">
      <w:pPr>
        <w:jc w:val="center"/>
        <w:rPr>
          <w:sz w:val="28"/>
          <w:szCs w:val="28"/>
          <w:u w:val="single"/>
        </w:rPr>
      </w:pPr>
      <w:r>
        <w:br w:type="page"/>
      </w:r>
      <w:r w:rsidR="006F6DD4" w:rsidRPr="008D48E4">
        <w:rPr>
          <w:sz w:val="28"/>
          <w:szCs w:val="28"/>
          <w:u w:val="single"/>
        </w:rPr>
        <w:lastRenderedPageBreak/>
        <w:t>Authority</w:t>
      </w:r>
    </w:p>
    <w:p w:rsidR="00D45CDF" w:rsidRDefault="00D45CDF">
      <w:pPr>
        <w:jc w:val="center"/>
        <w:rPr>
          <w:sz w:val="28"/>
          <w:u w:val="single"/>
        </w:rPr>
      </w:pPr>
    </w:p>
    <w:p w:rsidR="00D45CDF" w:rsidRDefault="006F6DD4">
      <w:pPr>
        <w:jc w:val="center"/>
      </w:pPr>
      <w:r>
        <w:t>Paragraph J, Item 66, Chapter 951</w:t>
      </w:r>
    </w:p>
    <w:p w:rsidR="00D45CDF" w:rsidRDefault="006F6DD4">
      <w:pPr>
        <w:jc w:val="center"/>
      </w:pPr>
      <w:r>
        <w:t>2005 Acts of Assembly</w:t>
      </w:r>
    </w:p>
    <w:p w:rsidR="00D45CDF" w:rsidRDefault="00D45CDF">
      <w:pPr>
        <w:jc w:val="center"/>
      </w:pPr>
    </w:p>
    <w:p w:rsidR="00D45CDF" w:rsidRDefault="00D45CDF">
      <w:pPr>
        <w:jc w:val="center"/>
      </w:pPr>
    </w:p>
    <w:p w:rsidR="00D45CDF" w:rsidRPr="00D11354" w:rsidRDefault="006F6DD4">
      <w:pPr>
        <w:pStyle w:val="BodyText"/>
        <w:rPr>
          <w:sz w:val="22"/>
          <w:szCs w:val="22"/>
        </w:rPr>
      </w:pPr>
      <w:r w:rsidRPr="00D11354">
        <w:rPr>
          <w:rFonts w:cs="Arial"/>
          <w:sz w:val="22"/>
          <w:szCs w:val="22"/>
        </w:rPr>
        <w:t xml:space="preserve">"J.1. </w:t>
      </w:r>
      <w:proofErr w:type="gramStart"/>
      <w:r w:rsidRPr="00D11354">
        <w:rPr>
          <w:rFonts w:cs="Arial"/>
          <w:sz w:val="22"/>
          <w:szCs w:val="22"/>
        </w:rPr>
        <w:t>The</w:t>
      </w:r>
      <w:proofErr w:type="gramEnd"/>
      <w:r w:rsidRPr="00D11354">
        <w:rPr>
          <w:rFonts w:cs="Arial"/>
          <w:sz w:val="22"/>
          <w:szCs w:val="22"/>
        </w:rPr>
        <w:t xml:space="preserve"> Compensation Board shall develop minimum criteria for a career development program for Clerks of Circuit Courts. The criteria for the program shall include initial and continuing education requirements for Clerks, the adoption of certain written administrative and human resource management policies, audit requirements, written customer service and accounting </w:t>
      </w:r>
      <w:proofErr w:type="gramStart"/>
      <w:r w:rsidRPr="00D11354">
        <w:rPr>
          <w:rFonts w:cs="Arial"/>
          <w:sz w:val="22"/>
          <w:szCs w:val="22"/>
        </w:rPr>
        <w:t>policies,</w:t>
      </w:r>
      <w:proofErr w:type="gramEnd"/>
      <w:r w:rsidRPr="00D11354">
        <w:rPr>
          <w:rFonts w:cs="Arial"/>
          <w:sz w:val="22"/>
          <w:szCs w:val="22"/>
        </w:rPr>
        <w:t xml:space="preserve"> and performance standards for each major duty of the office, and any other matters deemed relevant by the Compensation Board. Beginning July 1, 2006, the program shall require that the Clerk certify to the Compensation Board that the most recent audit by the Auditor of Public Accounts reported no findings of material weakness under direction of the Clerk during the Clerk’s term of office or internal control shortcomings in the prior year’s report during the Clerk’s term of office that are repeated in the current audit report.</w:t>
      </w:r>
      <w:r w:rsidRPr="00D11354">
        <w:rPr>
          <w:rFonts w:cs="Arial"/>
          <w:sz w:val="22"/>
          <w:szCs w:val="22"/>
        </w:rPr>
        <w:br/>
        <w:t>2. The program shall require any Clerk of the Circuit Court who desires to participate in it to certify to the Compensation Board that the career development plan in effect in his office meets the minimum criteria for such plans as set by the Compensation Board, and that his office also has a Deputy Circuit Court Clerks’ Career Development plan that meets the minimum criteria established by the Compensation Board for such plans.</w:t>
      </w:r>
      <w:r w:rsidRPr="00D11354">
        <w:rPr>
          <w:rFonts w:cs="Arial"/>
          <w:sz w:val="22"/>
          <w:szCs w:val="22"/>
        </w:rPr>
        <w:br/>
        <w:t xml:space="preserve">3. The Compensation Board shall submit the Career Development Program for Clerks of Circuit Courts to the Governor and the Chairmen of the House Appropriations and Senate Finance Committees no later than November 15, 2005. </w:t>
      </w:r>
      <w:r w:rsidRPr="00D11354">
        <w:rPr>
          <w:rFonts w:cs="Arial"/>
          <w:sz w:val="22"/>
          <w:szCs w:val="22"/>
        </w:rPr>
        <w:br/>
        <w:t>4. Notwithstanding the provisions of § 17.1-279 C, Code of Virginia, the Compensation Board may allocate funds from the technology trust fund for consulting services provided by the National Center for State Courts to assist in the development of a Career Development Program for Circuit Court Clerks.</w:t>
      </w:r>
    </w:p>
    <w:p w:rsidR="00D45CDF" w:rsidRDefault="006F6DD4">
      <w:pPr>
        <w:jc w:val="center"/>
        <w:rPr>
          <w:sz w:val="28"/>
          <w:u w:val="single"/>
        </w:rPr>
      </w:pPr>
      <w:r>
        <w:rPr>
          <w:sz w:val="28"/>
          <w:u w:val="single"/>
        </w:rPr>
        <w:br w:type="page"/>
      </w:r>
      <w:r>
        <w:rPr>
          <w:sz w:val="28"/>
          <w:u w:val="single"/>
        </w:rPr>
        <w:lastRenderedPageBreak/>
        <w:t>Compensation Board Minimum Criteria</w:t>
      </w:r>
    </w:p>
    <w:p w:rsidR="00D45CDF" w:rsidRDefault="006F6DD4">
      <w:pPr>
        <w:jc w:val="center"/>
        <w:rPr>
          <w:sz w:val="28"/>
        </w:rPr>
      </w:pPr>
      <w:proofErr w:type="gramStart"/>
      <w:r>
        <w:rPr>
          <w:sz w:val="28"/>
          <w:u w:val="single"/>
        </w:rPr>
        <w:t>for</w:t>
      </w:r>
      <w:proofErr w:type="gramEnd"/>
      <w:r>
        <w:rPr>
          <w:sz w:val="28"/>
          <w:u w:val="single"/>
        </w:rPr>
        <w:t xml:space="preserve"> Clerks’ Career Development Programs</w:t>
      </w:r>
    </w:p>
    <w:p w:rsidR="00D45CDF" w:rsidRDefault="00D45CDF">
      <w:pPr>
        <w:jc w:val="center"/>
        <w:rPr>
          <w:sz w:val="28"/>
        </w:rPr>
      </w:pPr>
    </w:p>
    <w:p w:rsidR="00D45CDF" w:rsidRPr="008D48E4" w:rsidRDefault="006F6DD4" w:rsidP="008D48E4">
      <w:pPr>
        <w:pStyle w:val="Heading4"/>
        <w:rPr>
          <w:color w:val="auto"/>
          <w:sz w:val="22"/>
          <w:u w:val="none"/>
        </w:rPr>
      </w:pPr>
      <w:r>
        <w:rPr>
          <w:color w:val="auto"/>
          <w:sz w:val="22"/>
        </w:rPr>
        <w:t>Clerk</w:t>
      </w:r>
      <w:r w:rsidR="008D48E4">
        <w:rPr>
          <w:color w:val="auto"/>
          <w:sz w:val="22"/>
          <w:u w:val="none"/>
        </w:rPr>
        <w:t xml:space="preserve">:  </w:t>
      </w:r>
      <w:r w:rsidRPr="008D48E4">
        <w:rPr>
          <w:color w:val="auto"/>
          <w:sz w:val="22"/>
          <w:u w:val="none"/>
        </w:rPr>
        <w:t>Clerk shall mean, for the purposes of this study, any elected Circuit Court Clerk of a city or county in the Commonwealth of Virginia.</w:t>
      </w:r>
    </w:p>
    <w:p w:rsidR="00D45CDF" w:rsidRPr="008D48E4" w:rsidRDefault="00D45CDF">
      <w:pPr>
        <w:rPr>
          <w:spacing w:val="-3"/>
        </w:rPr>
      </w:pPr>
    </w:p>
    <w:p w:rsidR="00D45CDF" w:rsidRDefault="006F6DD4">
      <w:pPr>
        <w:rPr>
          <w:spacing w:val="-3"/>
        </w:rPr>
      </w:pPr>
      <w:r>
        <w:rPr>
          <w:spacing w:val="-3"/>
        </w:rPr>
        <w:t xml:space="preserve">1.  </w:t>
      </w:r>
      <w:r>
        <w:rPr>
          <w:spacing w:val="-3"/>
          <w:u w:val="single"/>
        </w:rPr>
        <w:t>Training and Development</w:t>
      </w:r>
    </w:p>
    <w:p w:rsidR="00D45CDF" w:rsidRDefault="00D45CDF">
      <w:pPr>
        <w:rPr>
          <w:spacing w:val="-3"/>
        </w:rPr>
      </w:pPr>
    </w:p>
    <w:p w:rsidR="00872A47" w:rsidRDefault="00872A47" w:rsidP="00872A47">
      <w:pPr>
        <w:widowControl w:val="0"/>
        <w:autoSpaceDE w:val="0"/>
        <w:autoSpaceDN w:val="0"/>
        <w:adjustRightInd w:val="0"/>
        <w:spacing w:before="31" w:line="239" w:lineRule="auto"/>
        <w:ind w:left="140" w:right="117"/>
        <w:rPr>
          <w:rFonts w:cs="Arial"/>
          <w:szCs w:val="22"/>
        </w:rPr>
      </w:pPr>
      <w:r w:rsidRPr="00872A47">
        <w:rPr>
          <w:rFonts w:cs="Arial"/>
          <w:spacing w:val="-3"/>
          <w:szCs w:val="22"/>
        </w:rPr>
        <w:t>Th</w:t>
      </w:r>
      <w:r w:rsidRPr="00872A47">
        <w:rPr>
          <w:rFonts w:cs="Arial"/>
          <w:szCs w:val="22"/>
        </w:rPr>
        <w:t>e</w:t>
      </w:r>
      <w:r w:rsidRPr="00872A47">
        <w:rPr>
          <w:rFonts w:cs="Arial"/>
          <w:spacing w:val="-7"/>
          <w:szCs w:val="22"/>
        </w:rPr>
        <w:t xml:space="preserve"> </w:t>
      </w:r>
      <w:r w:rsidRPr="00872A47">
        <w:rPr>
          <w:rFonts w:cs="Arial"/>
          <w:spacing w:val="-3"/>
          <w:szCs w:val="22"/>
        </w:rPr>
        <w:t>Cl</w:t>
      </w:r>
      <w:r w:rsidRPr="00872A47">
        <w:rPr>
          <w:rFonts w:cs="Arial"/>
          <w:spacing w:val="-2"/>
          <w:szCs w:val="22"/>
        </w:rPr>
        <w:t>e</w:t>
      </w:r>
      <w:r w:rsidRPr="00872A47">
        <w:rPr>
          <w:rFonts w:cs="Arial"/>
          <w:spacing w:val="-4"/>
          <w:szCs w:val="22"/>
        </w:rPr>
        <w:t>r</w:t>
      </w:r>
      <w:r w:rsidRPr="00872A47">
        <w:rPr>
          <w:rFonts w:cs="Arial"/>
          <w:szCs w:val="22"/>
        </w:rPr>
        <w:t>k</w:t>
      </w:r>
      <w:r w:rsidRPr="00872A47">
        <w:rPr>
          <w:rFonts w:cs="Arial"/>
          <w:spacing w:val="-6"/>
          <w:szCs w:val="22"/>
        </w:rPr>
        <w:t xml:space="preserve"> </w:t>
      </w:r>
      <w:r w:rsidRPr="00872A47">
        <w:rPr>
          <w:rFonts w:cs="Arial"/>
          <w:spacing w:val="-3"/>
          <w:szCs w:val="22"/>
        </w:rPr>
        <w:t>mus</w:t>
      </w:r>
      <w:r w:rsidRPr="00872A47">
        <w:rPr>
          <w:rFonts w:cs="Arial"/>
          <w:szCs w:val="22"/>
        </w:rPr>
        <w:t>t</w:t>
      </w:r>
      <w:r w:rsidRPr="00872A47">
        <w:rPr>
          <w:rFonts w:cs="Arial"/>
          <w:spacing w:val="-9"/>
          <w:szCs w:val="22"/>
        </w:rPr>
        <w:t xml:space="preserve"> </w:t>
      </w:r>
      <w:r w:rsidRPr="00872A47">
        <w:rPr>
          <w:rFonts w:cs="Arial"/>
          <w:spacing w:val="-3"/>
          <w:szCs w:val="22"/>
        </w:rPr>
        <w:t>a</w:t>
      </w:r>
      <w:r w:rsidRPr="00872A47">
        <w:rPr>
          <w:rFonts w:cs="Arial"/>
          <w:spacing w:val="-2"/>
          <w:szCs w:val="22"/>
        </w:rPr>
        <w:t>c</w:t>
      </w:r>
      <w:r w:rsidRPr="00872A47">
        <w:rPr>
          <w:rFonts w:cs="Arial"/>
          <w:spacing w:val="-3"/>
          <w:szCs w:val="22"/>
        </w:rPr>
        <w:t>hi</w:t>
      </w:r>
      <w:r w:rsidRPr="00872A47">
        <w:rPr>
          <w:rFonts w:cs="Arial"/>
          <w:spacing w:val="-2"/>
          <w:szCs w:val="22"/>
        </w:rPr>
        <w:t>e</w:t>
      </w:r>
      <w:r w:rsidRPr="00872A47">
        <w:rPr>
          <w:rFonts w:cs="Arial"/>
          <w:spacing w:val="-3"/>
          <w:szCs w:val="22"/>
        </w:rPr>
        <w:t>v</w:t>
      </w:r>
      <w:r w:rsidRPr="00872A47">
        <w:rPr>
          <w:rFonts w:cs="Arial"/>
          <w:szCs w:val="22"/>
        </w:rPr>
        <w:t>e</w:t>
      </w:r>
      <w:r w:rsidRPr="00872A47">
        <w:rPr>
          <w:rFonts w:cs="Arial"/>
          <w:spacing w:val="-6"/>
          <w:szCs w:val="22"/>
        </w:rPr>
        <w:t xml:space="preserve"> </w:t>
      </w:r>
      <w:r w:rsidRPr="00872A47">
        <w:rPr>
          <w:rFonts w:cs="Arial"/>
          <w:spacing w:val="-3"/>
          <w:szCs w:val="22"/>
        </w:rPr>
        <w:t>an</w:t>
      </w:r>
      <w:r w:rsidRPr="00872A47">
        <w:rPr>
          <w:rFonts w:cs="Arial"/>
          <w:szCs w:val="22"/>
        </w:rPr>
        <w:t>d</w:t>
      </w:r>
      <w:r w:rsidRPr="00872A47">
        <w:rPr>
          <w:rFonts w:cs="Arial"/>
          <w:spacing w:val="-6"/>
          <w:szCs w:val="22"/>
        </w:rPr>
        <w:t xml:space="preserve"> </w:t>
      </w:r>
      <w:r w:rsidRPr="00872A47">
        <w:rPr>
          <w:rFonts w:cs="Arial"/>
          <w:spacing w:val="-3"/>
          <w:szCs w:val="22"/>
        </w:rPr>
        <w:t>m</w:t>
      </w:r>
      <w:r w:rsidRPr="00872A47">
        <w:rPr>
          <w:rFonts w:cs="Arial"/>
          <w:spacing w:val="-2"/>
          <w:szCs w:val="22"/>
        </w:rPr>
        <w:t>a</w:t>
      </w:r>
      <w:r w:rsidRPr="00872A47">
        <w:rPr>
          <w:rFonts w:cs="Arial"/>
          <w:spacing w:val="-3"/>
          <w:szCs w:val="22"/>
        </w:rPr>
        <w:t>i</w:t>
      </w:r>
      <w:r w:rsidRPr="00872A47">
        <w:rPr>
          <w:rFonts w:cs="Arial"/>
          <w:spacing w:val="-2"/>
          <w:szCs w:val="22"/>
        </w:rPr>
        <w:t>n</w:t>
      </w:r>
      <w:r w:rsidRPr="00872A47">
        <w:rPr>
          <w:rFonts w:cs="Arial"/>
          <w:spacing w:val="-3"/>
          <w:szCs w:val="22"/>
        </w:rPr>
        <w:t>ta</w:t>
      </w:r>
      <w:r w:rsidRPr="00872A47">
        <w:rPr>
          <w:rFonts w:cs="Arial"/>
          <w:spacing w:val="-2"/>
          <w:szCs w:val="22"/>
        </w:rPr>
        <w:t>i</w:t>
      </w:r>
      <w:r w:rsidRPr="00872A47">
        <w:rPr>
          <w:rFonts w:cs="Arial"/>
          <w:szCs w:val="22"/>
        </w:rPr>
        <w:t>n</w:t>
      </w:r>
      <w:r w:rsidRPr="00872A47">
        <w:rPr>
          <w:rFonts w:cs="Arial"/>
          <w:spacing w:val="-7"/>
          <w:szCs w:val="22"/>
        </w:rPr>
        <w:t xml:space="preserve"> </w:t>
      </w:r>
      <w:r w:rsidRPr="00872A47">
        <w:rPr>
          <w:rFonts w:cs="Arial"/>
          <w:spacing w:val="-3"/>
          <w:szCs w:val="22"/>
        </w:rPr>
        <w:t>t</w:t>
      </w:r>
      <w:r w:rsidRPr="00872A47">
        <w:rPr>
          <w:rFonts w:cs="Arial"/>
          <w:spacing w:val="-2"/>
          <w:szCs w:val="22"/>
        </w:rPr>
        <w:t>h</w:t>
      </w:r>
      <w:r w:rsidRPr="00872A47">
        <w:rPr>
          <w:rFonts w:cs="Arial"/>
          <w:szCs w:val="22"/>
        </w:rPr>
        <w:t>e</w:t>
      </w:r>
      <w:r w:rsidRPr="00872A47">
        <w:rPr>
          <w:rFonts w:cs="Arial"/>
          <w:spacing w:val="-6"/>
          <w:szCs w:val="22"/>
        </w:rPr>
        <w:t xml:space="preserve"> </w:t>
      </w:r>
      <w:r w:rsidRPr="00872A47">
        <w:rPr>
          <w:rFonts w:cs="Arial"/>
          <w:spacing w:val="-3"/>
          <w:szCs w:val="22"/>
        </w:rPr>
        <w:t>de</w:t>
      </w:r>
      <w:r w:rsidRPr="00872A47">
        <w:rPr>
          <w:rFonts w:cs="Arial"/>
          <w:spacing w:val="-2"/>
          <w:szCs w:val="22"/>
        </w:rPr>
        <w:t>s</w:t>
      </w:r>
      <w:r w:rsidRPr="00872A47">
        <w:rPr>
          <w:rFonts w:cs="Arial"/>
          <w:spacing w:val="-3"/>
          <w:szCs w:val="22"/>
        </w:rPr>
        <w:t>ig</w:t>
      </w:r>
      <w:r w:rsidRPr="00872A47">
        <w:rPr>
          <w:rFonts w:cs="Arial"/>
          <w:spacing w:val="-2"/>
          <w:szCs w:val="22"/>
        </w:rPr>
        <w:t>n</w:t>
      </w:r>
      <w:r w:rsidRPr="00872A47">
        <w:rPr>
          <w:rFonts w:cs="Arial"/>
          <w:spacing w:val="-3"/>
          <w:szCs w:val="22"/>
        </w:rPr>
        <w:t>a</w:t>
      </w:r>
      <w:r w:rsidRPr="00872A47">
        <w:rPr>
          <w:rFonts w:cs="Arial"/>
          <w:spacing w:val="-2"/>
          <w:szCs w:val="22"/>
        </w:rPr>
        <w:t>t</w:t>
      </w:r>
      <w:r w:rsidRPr="00872A47">
        <w:rPr>
          <w:rFonts w:cs="Arial"/>
          <w:spacing w:val="-3"/>
          <w:szCs w:val="22"/>
        </w:rPr>
        <w:t>io</w:t>
      </w:r>
      <w:r w:rsidRPr="00872A47">
        <w:rPr>
          <w:rFonts w:cs="Arial"/>
          <w:szCs w:val="22"/>
        </w:rPr>
        <w:t>n</w:t>
      </w:r>
      <w:r w:rsidRPr="00872A47">
        <w:rPr>
          <w:rFonts w:cs="Arial"/>
          <w:spacing w:val="-9"/>
          <w:szCs w:val="22"/>
        </w:rPr>
        <w:t xml:space="preserve"> </w:t>
      </w:r>
      <w:r w:rsidRPr="00872A47">
        <w:rPr>
          <w:rFonts w:cs="Arial"/>
          <w:spacing w:val="-3"/>
          <w:szCs w:val="22"/>
        </w:rPr>
        <w:t>o</w:t>
      </w:r>
      <w:r w:rsidRPr="00872A47">
        <w:rPr>
          <w:rFonts w:cs="Arial"/>
          <w:szCs w:val="22"/>
        </w:rPr>
        <w:t>f</w:t>
      </w:r>
      <w:r w:rsidRPr="00872A47">
        <w:rPr>
          <w:rFonts w:cs="Arial"/>
          <w:spacing w:val="-7"/>
          <w:szCs w:val="22"/>
        </w:rPr>
        <w:t xml:space="preserve"> </w:t>
      </w:r>
      <w:r w:rsidRPr="00872A47">
        <w:rPr>
          <w:rFonts w:cs="Arial"/>
          <w:spacing w:val="-3"/>
          <w:szCs w:val="22"/>
        </w:rPr>
        <w:t>“Certified Court Manager”, or subsequent equivalent designation, fr</w:t>
      </w:r>
      <w:r w:rsidRPr="00872A47">
        <w:rPr>
          <w:rFonts w:cs="Arial"/>
          <w:spacing w:val="-2"/>
          <w:szCs w:val="22"/>
        </w:rPr>
        <w:t>o</w:t>
      </w:r>
      <w:r w:rsidRPr="00872A47">
        <w:rPr>
          <w:rFonts w:cs="Arial"/>
          <w:szCs w:val="22"/>
        </w:rPr>
        <w:t>m</w:t>
      </w:r>
      <w:r w:rsidRPr="00872A47">
        <w:rPr>
          <w:rFonts w:cs="Arial"/>
          <w:spacing w:val="-5"/>
          <w:szCs w:val="22"/>
        </w:rPr>
        <w:t xml:space="preserve"> </w:t>
      </w:r>
      <w:r w:rsidRPr="00872A47">
        <w:rPr>
          <w:rFonts w:cs="Arial"/>
          <w:spacing w:val="-3"/>
          <w:szCs w:val="22"/>
        </w:rPr>
        <w:t>th</w:t>
      </w:r>
      <w:r w:rsidRPr="00872A47">
        <w:rPr>
          <w:rFonts w:cs="Arial"/>
          <w:szCs w:val="22"/>
        </w:rPr>
        <w:t>e</w:t>
      </w:r>
      <w:r w:rsidRPr="00872A47">
        <w:rPr>
          <w:rFonts w:cs="Arial"/>
          <w:spacing w:val="-4"/>
          <w:szCs w:val="22"/>
        </w:rPr>
        <w:t xml:space="preserve"> </w:t>
      </w:r>
      <w:r w:rsidRPr="00872A47">
        <w:rPr>
          <w:rFonts w:cs="Arial"/>
          <w:spacing w:val="-3"/>
          <w:szCs w:val="22"/>
        </w:rPr>
        <w:t>N</w:t>
      </w:r>
      <w:r w:rsidRPr="00872A47">
        <w:rPr>
          <w:rFonts w:cs="Arial"/>
          <w:spacing w:val="-2"/>
          <w:szCs w:val="22"/>
        </w:rPr>
        <w:t>a</w:t>
      </w:r>
      <w:r w:rsidRPr="00872A47">
        <w:rPr>
          <w:rFonts w:cs="Arial"/>
          <w:spacing w:val="-3"/>
          <w:szCs w:val="22"/>
        </w:rPr>
        <w:t>t</w:t>
      </w:r>
      <w:r w:rsidRPr="00872A47">
        <w:rPr>
          <w:rFonts w:cs="Arial"/>
          <w:spacing w:val="-2"/>
          <w:szCs w:val="22"/>
        </w:rPr>
        <w:t>i</w:t>
      </w:r>
      <w:r w:rsidRPr="00872A47">
        <w:rPr>
          <w:rFonts w:cs="Arial"/>
          <w:spacing w:val="-3"/>
          <w:szCs w:val="22"/>
        </w:rPr>
        <w:t>on</w:t>
      </w:r>
      <w:r w:rsidRPr="00872A47">
        <w:rPr>
          <w:rFonts w:cs="Arial"/>
          <w:spacing w:val="-2"/>
          <w:szCs w:val="22"/>
        </w:rPr>
        <w:t>a</w:t>
      </w:r>
      <w:r w:rsidRPr="00872A47">
        <w:rPr>
          <w:rFonts w:cs="Arial"/>
          <w:szCs w:val="22"/>
        </w:rPr>
        <w:t>l</w:t>
      </w:r>
      <w:r w:rsidRPr="00872A47">
        <w:rPr>
          <w:rFonts w:cs="Arial"/>
          <w:spacing w:val="-9"/>
          <w:szCs w:val="22"/>
        </w:rPr>
        <w:t xml:space="preserve"> </w:t>
      </w:r>
      <w:r w:rsidRPr="00872A47">
        <w:rPr>
          <w:rFonts w:cs="Arial"/>
          <w:spacing w:val="-3"/>
          <w:szCs w:val="22"/>
        </w:rPr>
        <w:t>C</w:t>
      </w:r>
      <w:r w:rsidRPr="00872A47">
        <w:rPr>
          <w:rFonts w:cs="Arial"/>
          <w:spacing w:val="-2"/>
          <w:szCs w:val="22"/>
        </w:rPr>
        <w:t>e</w:t>
      </w:r>
      <w:r w:rsidRPr="00872A47">
        <w:rPr>
          <w:rFonts w:cs="Arial"/>
          <w:spacing w:val="-3"/>
          <w:szCs w:val="22"/>
        </w:rPr>
        <w:t>n</w:t>
      </w:r>
      <w:r w:rsidRPr="00872A47">
        <w:rPr>
          <w:rFonts w:cs="Arial"/>
          <w:spacing w:val="-2"/>
          <w:szCs w:val="22"/>
        </w:rPr>
        <w:t>t</w:t>
      </w:r>
      <w:r w:rsidRPr="00872A47">
        <w:rPr>
          <w:rFonts w:cs="Arial"/>
          <w:spacing w:val="-3"/>
          <w:szCs w:val="22"/>
        </w:rPr>
        <w:t>e</w:t>
      </w:r>
      <w:r w:rsidRPr="00872A47">
        <w:rPr>
          <w:rFonts w:cs="Arial"/>
          <w:szCs w:val="22"/>
        </w:rPr>
        <w:t>r</w:t>
      </w:r>
      <w:r w:rsidRPr="00872A47">
        <w:rPr>
          <w:rFonts w:cs="Arial"/>
          <w:spacing w:val="-8"/>
          <w:szCs w:val="22"/>
        </w:rPr>
        <w:t xml:space="preserve"> </w:t>
      </w:r>
      <w:r w:rsidRPr="00872A47">
        <w:rPr>
          <w:rFonts w:cs="Arial"/>
          <w:spacing w:val="-2"/>
          <w:szCs w:val="22"/>
        </w:rPr>
        <w:t>f</w:t>
      </w:r>
      <w:r w:rsidRPr="00872A47">
        <w:rPr>
          <w:rFonts w:cs="Arial"/>
          <w:spacing w:val="-3"/>
          <w:szCs w:val="22"/>
        </w:rPr>
        <w:t>o</w:t>
      </w:r>
      <w:r w:rsidRPr="00872A47">
        <w:rPr>
          <w:rFonts w:cs="Arial"/>
          <w:szCs w:val="22"/>
        </w:rPr>
        <w:t>r</w:t>
      </w:r>
      <w:r w:rsidRPr="00872A47">
        <w:rPr>
          <w:rFonts w:cs="Arial"/>
          <w:spacing w:val="-6"/>
          <w:szCs w:val="22"/>
        </w:rPr>
        <w:t xml:space="preserve"> </w:t>
      </w:r>
      <w:r w:rsidRPr="00872A47">
        <w:rPr>
          <w:rFonts w:cs="Arial"/>
          <w:spacing w:val="-3"/>
          <w:szCs w:val="22"/>
        </w:rPr>
        <w:t>St</w:t>
      </w:r>
      <w:r w:rsidRPr="00872A47">
        <w:rPr>
          <w:rFonts w:cs="Arial"/>
          <w:spacing w:val="-2"/>
          <w:szCs w:val="22"/>
        </w:rPr>
        <w:t>a</w:t>
      </w:r>
      <w:r w:rsidRPr="00872A47">
        <w:rPr>
          <w:rFonts w:cs="Arial"/>
          <w:spacing w:val="-3"/>
          <w:szCs w:val="22"/>
        </w:rPr>
        <w:t>t</w:t>
      </w:r>
      <w:r w:rsidRPr="00872A47">
        <w:rPr>
          <w:rFonts w:cs="Arial"/>
          <w:szCs w:val="22"/>
        </w:rPr>
        <w:t>e</w:t>
      </w:r>
      <w:r w:rsidRPr="00872A47">
        <w:rPr>
          <w:rFonts w:cs="Arial"/>
          <w:spacing w:val="-8"/>
          <w:szCs w:val="22"/>
        </w:rPr>
        <w:t xml:space="preserve"> </w:t>
      </w:r>
      <w:r w:rsidRPr="00872A47">
        <w:rPr>
          <w:rFonts w:cs="Arial"/>
          <w:spacing w:val="-3"/>
          <w:szCs w:val="22"/>
        </w:rPr>
        <w:t>Co</w:t>
      </w:r>
      <w:r w:rsidRPr="00872A47">
        <w:rPr>
          <w:rFonts w:cs="Arial"/>
          <w:spacing w:val="-2"/>
          <w:szCs w:val="22"/>
        </w:rPr>
        <w:t>u</w:t>
      </w:r>
      <w:r w:rsidRPr="00872A47">
        <w:rPr>
          <w:rFonts w:cs="Arial"/>
          <w:spacing w:val="-4"/>
          <w:szCs w:val="22"/>
        </w:rPr>
        <w:t>r</w:t>
      </w:r>
      <w:r w:rsidRPr="00872A47">
        <w:rPr>
          <w:rFonts w:cs="Arial"/>
          <w:spacing w:val="-3"/>
          <w:szCs w:val="22"/>
        </w:rPr>
        <w:t>t</w:t>
      </w:r>
      <w:r w:rsidRPr="00872A47">
        <w:rPr>
          <w:rFonts w:cs="Arial"/>
          <w:spacing w:val="-2"/>
          <w:szCs w:val="22"/>
        </w:rPr>
        <w:t>s</w:t>
      </w:r>
      <w:r w:rsidRPr="00872A47">
        <w:rPr>
          <w:rFonts w:cs="Arial"/>
          <w:szCs w:val="22"/>
        </w:rPr>
        <w:t>.</w:t>
      </w:r>
      <w:r w:rsidRPr="00872A47">
        <w:rPr>
          <w:rFonts w:cs="Arial"/>
          <w:spacing w:val="44"/>
          <w:szCs w:val="22"/>
        </w:rPr>
        <w:t xml:space="preserve"> </w:t>
      </w:r>
      <w:r w:rsidRPr="00872A47">
        <w:rPr>
          <w:rFonts w:cs="Arial"/>
          <w:spacing w:val="-3"/>
          <w:szCs w:val="22"/>
        </w:rPr>
        <w:t>T</w:t>
      </w:r>
      <w:r w:rsidRPr="00872A47">
        <w:rPr>
          <w:rFonts w:cs="Arial"/>
          <w:spacing w:val="-2"/>
          <w:szCs w:val="22"/>
        </w:rPr>
        <w:t>h</w:t>
      </w:r>
      <w:r w:rsidRPr="00872A47">
        <w:rPr>
          <w:rFonts w:cs="Arial"/>
          <w:szCs w:val="22"/>
        </w:rPr>
        <w:t>e</w:t>
      </w:r>
      <w:r w:rsidRPr="00872A47">
        <w:rPr>
          <w:rFonts w:cs="Arial"/>
          <w:spacing w:val="-6"/>
          <w:szCs w:val="22"/>
        </w:rPr>
        <w:t xml:space="preserve"> </w:t>
      </w:r>
      <w:r w:rsidRPr="00872A47">
        <w:rPr>
          <w:rFonts w:cs="Arial"/>
          <w:spacing w:val="-3"/>
          <w:szCs w:val="22"/>
        </w:rPr>
        <w:t>Nat</w:t>
      </w:r>
      <w:r w:rsidRPr="00872A47">
        <w:rPr>
          <w:rFonts w:cs="Arial"/>
          <w:spacing w:val="-2"/>
          <w:szCs w:val="22"/>
        </w:rPr>
        <w:t>i</w:t>
      </w:r>
      <w:r w:rsidRPr="00872A47">
        <w:rPr>
          <w:rFonts w:cs="Arial"/>
          <w:spacing w:val="-3"/>
          <w:szCs w:val="22"/>
        </w:rPr>
        <w:t>on</w:t>
      </w:r>
      <w:r w:rsidRPr="00872A47">
        <w:rPr>
          <w:rFonts w:cs="Arial"/>
          <w:spacing w:val="-2"/>
          <w:szCs w:val="22"/>
        </w:rPr>
        <w:t>a</w:t>
      </w:r>
      <w:r w:rsidRPr="00872A47">
        <w:rPr>
          <w:rFonts w:cs="Arial"/>
          <w:szCs w:val="22"/>
        </w:rPr>
        <w:t>l</w:t>
      </w:r>
      <w:r w:rsidRPr="00872A47">
        <w:rPr>
          <w:rFonts w:cs="Arial"/>
          <w:spacing w:val="-8"/>
          <w:szCs w:val="22"/>
        </w:rPr>
        <w:t xml:space="preserve"> </w:t>
      </w:r>
      <w:r w:rsidRPr="00872A47">
        <w:rPr>
          <w:rFonts w:cs="Arial"/>
          <w:spacing w:val="-3"/>
          <w:szCs w:val="22"/>
        </w:rPr>
        <w:t>C</w:t>
      </w:r>
      <w:r w:rsidRPr="00872A47">
        <w:rPr>
          <w:rFonts w:cs="Arial"/>
          <w:spacing w:val="-2"/>
          <w:szCs w:val="22"/>
        </w:rPr>
        <w:t>e</w:t>
      </w:r>
      <w:r w:rsidRPr="00872A47">
        <w:rPr>
          <w:rFonts w:cs="Arial"/>
          <w:spacing w:val="-3"/>
          <w:szCs w:val="22"/>
        </w:rPr>
        <w:t>n</w:t>
      </w:r>
      <w:r w:rsidRPr="00872A47">
        <w:rPr>
          <w:rFonts w:cs="Arial"/>
          <w:spacing w:val="-2"/>
          <w:szCs w:val="22"/>
        </w:rPr>
        <w:t>t</w:t>
      </w:r>
      <w:r w:rsidRPr="00872A47">
        <w:rPr>
          <w:rFonts w:cs="Arial"/>
          <w:spacing w:val="-3"/>
          <w:szCs w:val="22"/>
        </w:rPr>
        <w:t>e</w:t>
      </w:r>
      <w:r w:rsidRPr="00872A47">
        <w:rPr>
          <w:rFonts w:cs="Arial"/>
          <w:szCs w:val="22"/>
        </w:rPr>
        <w:t>r</w:t>
      </w:r>
      <w:r w:rsidRPr="00872A47">
        <w:rPr>
          <w:rFonts w:cs="Arial"/>
          <w:spacing w:val="-8"/>
          <w:szCs w:val="22"/>
        </w:rPr>
        <w:t xml:space="preserve"> </w:t>
      </w:r>
      <w:r w:rsidRPr="00872A47">
        <w:rPr>
          <w:rFonts w:cs="Arial"/>
          <w:spacing w:val="-2"/>
          <w:szCs w:val="22"/>
        </w:rPr>
        <w:t>f</w:t>
      </w:r>
      <w:r w:rsidRPr="00872A47">
        <w:rPr>
          <w:rFonts w:cs="Arial"/>
          <w:spacing w:val="-3"/>
          <w:szCs w:val="22"/>
        </w:rPr>
        <w:t>o</w:t>
      </w:r>
      <w:r w:rsidRPr="00872A47">
        <w:rPr>
          <w:rFonts w:cs="Arial"/>
          <w:szCs w:val="22"/>
        </w:rPr>
        <w:t>r</w:t>
      </w:r>
      <w:r w:rsidRPr="00872A47">
        <w:rPr>
          <w:rFonts w:cs="Arial"/>
          <w:spacing w:val="-6"/>
          <w:szCs w:val="22"/>
        </w:rPr>
        <w:t xml:space="preserve"> </w:t>
      </w:r>
      <w:r w:rsidRPr="00872A47">
        <w:rPr>
          <w:rFonts w:cs="Arial"/>
          <w:spacing w:val="-3"/>
          <w:szCs w:val="22"/>
        </w:rPr>
        <w:t>St</w:t>
      </w:r>
      <w:r w:rsidRPr="00872A47">
        <w:rPr>
          <w:rFonts w:cs="Arial"/>
          <w:spacing w:val="-2"/>
          <w:szCs w:val="22"/>
        </w:rPr>
        <w:t>a</w:t>
      </w:r>
      <w:r w:rsidRPr="00872A47">
        <w:rPr>
          <w:rFonts w:cs="Arial"/>
          <w:spacing w:val="-3"/>
          <w:szCs w:val="22"/>
        </w:rPr>
        <w:t>t</w:t>
      </w:r>
      <w:r w:rsidRPr="00872A47">
        <w:rPr>
          <w:rFonts w:cs="Arial"/>
          <w:szCs w:val="22"/>
        </w:rPr>
        <w:t>e</w:t>
      </w:r>
      <w:r w:rsidRPr="00872A47">
        <w:rPr>
          <w:rFonts w:cs="Arial"/>
          <w:spacing w:val="-8"/>
          <w:szCs w:val="22"/>
        </w:rPr>
        <w:t xml:space="preserve"> </w:t>
      </w:r>
      <w:r w:rsidRPr="00872A47">
        <w:rPr>
          <w:rFonts w:cs="Arial"/>
          <w:spacing w:val="-3"/>
          <w:szCs w:val="22"/>
        </w:rPr>
        <w:t>Co</w:t>
      </w:r>
      <w:r w:rsidRPr="00872A47">
        <w:rPr>
          <w:rFonts w:cs="Arial"/>
          <w:spacing w:val="-2"/>
          <w:szCs w:val="22"/>
        </w:rPr>
        <w:t>u</w:t>
      </w:r>
      <w:r w:rsidRPr="00872A47">
        <w:rPr>
          <w:rFonts w:cs="Arial"/>
          <w:spacing w:val="-4"/>
          <w:szCs w:val="22"/>
        </w:rPr>
        <w:t>r</w:t>
      </w:r>
      <w:r w:rsidRPr="00872A47">
        <w:rPr>
          <w:rFonts w:cs="Arial"/>
          <w:spacing w:val="-3"/>
          <w:szCs w:val="22"/>
        </w:rPr>
        <w:t>ts</w:t>
      </w:r>
      <w:r w:rsidRPr="00872A47">
        <w:rPr>
          <w:rFonts w:cs="Arial"/>
          <w:szCs w:val="22"/>
        </w:rPr>
        <w:t>’</w:t>
      </w:r>
      <w:r w:rsidRPr="00872A47">
        <w:rPr>
          <w:rFonts w:cs="Arial"/>
          <w:spacing w:val="-8"/>
          <w:szCs w:val="22"/>
        </w:rPr>
        <w:t xml:space="preserve"> </w:t>
      </w:r>
      <w:r w:rsidRPr="00872A47">
        <w:rPr>
          <w:rFonts w:cs="Arial"/>
          <w:spacing w:val="-3"/>
          <w:szCs w:val="22"/>
        </w:rPr>
        <w:t>c</w:t>
      </w:r>
      <w:r w:rsidRPr="00872A47">
        <w:rPr>
          <w:rFonts w:cs="Arial"/>
          <w:spacing w:val="-2"/>
          <w:szCs w:val="22"/>
        </w:rPr>
        <w:t>o</w:t>
      </w:r>
      <w:r w:rsidRPr="00872A47">
        <w:rPr>
          <w:rFonts w:cs="Arial"/>
          <w:spacing w:val="-3"/>
          <w:szCs w:val="22"/>
        </w:rPr>
        <w:t>urs</w:t>
      </w:r>
      <w:r w:rsidRPr="00872A47">
        <w:rPr>
          <w:rFonts w:cs="Arial"/>
          <w:spacing w:val="-2"/>
          <w:szCs w:val="22"/>
        </w:rPr>
        <w:t>e</w:t>
      </w:r>
      <w:r w:rsidRPr="00872A47">
        <w:rPr>
          <w:rFonts w:cs="Arial"/>
          <w:spacing w:val="-3"/>
          <w:szCs w:val="22"/>
        </w:rPr>
        <w:t>work</w:t>
      </w:r>
      <w:r w:rsidRPr="00872A47">
        <w:rPr>
          <w:rFonts w:cs="Arial"/>
          <w:spacing w:val="-1"/>
          <w:szCs w:val="22"/>
        </w:rPr>
        <w:t xml:space="preserve"> </w:t>
      </w:r>
      <w:r w:rsidRPr="00872A47">
        <w:rPr>
          <w:rFonts w:cs="Arial"/>
          <w:spacing w:val="-3"/>
          <w:szCs w:val="22"/>
        </w:rPr>
        <w:t>le</w:t>
      </w:r>
      <w:r w:rsidRPr="00872A47">
        <w:rPr>
          <w:rFonts w:cs="Arial"/>
          <w:spacing w:val="-2"/>
          <w:szCs w:val="22"/>
        </w:rPr>
        <w:t>a</w:t>
      </w:r>
      <w:r w:rsidRPr="00872A47">
        <w:rPr>
          <w:rFonts w:cs="Arial"/>
          <w:spacing w:val="-3"/>
          <w:szCs w:val="22"/>
        </w:rPr>
        <w:t>di</w:t>
      </w:r>
      <w:r w:rsidRPr="00872A47">
        <w:rPr>
          <w:rFonts w:cs="Arial"/>
          <w:spacing w:val="-2"/>
          <w:szCs w:val="22"/>
        </w:rPr>
        <w:t>n</w:t>
      </w:r>
      <w:r w:rsidRPr="00872A47">
        <w:rPr>
          <w:rFonts w:cs="Arial"/>
          <w:szCs w:val="22"/>
        </w:rPr>
        <w:t>g</w:t>
      </w:r>
      <w:r w:rsidRPr="00872A47">
        <w:rPr>
          <w:rFonts w:cs="Arial"/>
          <w:spacing w:val="-5"/>
          <w:szCs w:val="22"/>
        </w:rPr>
        <w:t xml:space="preserve"> </w:t>
      </w:r>
      <w:r w:rsidRPr="00872A47">
        <w:rPr>
          <w:rFonts w:cs="Arial"/>
          <w:spacing w:val="-3"/>
          <w:szCs w:val="22"/>
        </w:rPr>
        <w:t>t</w:t>
      </w:r>
      <w:r w:rsidRPr="00872A47">
        <w:rPr>
          <w:rFonts w:cs="Arial"/>
          <w:szCs w:val="22"/>
        </w:rPr>
        <w:t>o</w:t>
      </w:r>
      <w:r w:rsidRPr="00872A47">
        <w:rPr>
          <w:rFonts w:cs="Arial"/>
          <w:spacing w:val="-6"/>
          <w:szCs w:val="22"/>
        </w:rPr>
        <w:t xml:space="preserve"> </w:t>
      </w:r>
      <w:r w:rsidRPr="00872A47">
        <w:rPr>
          <w:rFonts w:cs="Arial"/>
          <w:spacing w:val="-3"/>
          <w:szCs w:val="22"/>
        </w:rPr>
        <w:t>t</w:t>
      </w:r>
      <w:r w:rsidRPr="00872A47">
        <w:rPr>
          <w:rFonts w:cs="Arial"/>
          <w:spacing w:val="-2"/>
          <w:szCs w:val="22"/>
        </w:rPr>
        <w:t>hi</w:t>
      </w:r>
      <w:r w:rsidRPr="00872A47">
        <w:rPr>
          <w:rFonts w:cs="Arial"/>
          <w:szCs w:val="22"/>
        </w:rPr>
        <w:t>s</w:t>
      </w:r>
      <w:r w:rsidRPr="00872A47">
        <w:rPr>
          <w:rFonts w:cs="Arial"/>
          <w:spacing w:val="-6"/>
          <w:szCs w:val="22"/>
        </w:rPr>
        <w:t xml:space="preserve"> </w:t>
      </w:r>
      <w:r w:rsidRPr="00872A47">
        <w:rPr>
          <w:rFonts w:cs="Arial"/>
          <w:spacing w:val="-2"/>
          <w:szCs w:val="22"/>
        </w:rPr>
        <w:t>d</w:t>
      </w:r>
      <w:r w:rsidRPr="00872A47">
        <w:rPr>
          <w:rFonts w:cs="Arial"/>
          <w:spacing w:val="-3"/>
          <w:szCs w:val="22"/>
        </w:rPr>
        <w:t>esi</w:t>
      </w:r>
      <w:r w:rsidRPr="00872A47">
        <w:rPr>
          <w:rFonts w:cs="Arial"/>
          <w:spacing w:val="-2"/>
          <w:szCs w:val="22"/>
        </w:rPr>
        <w:t>g</w:t>
      </w:r>
      <w:r w:rsidRPr="00872A47">
        <w:rPr>
          <w:rFonts w:cs="Arial"/>
          <w:spacing w:val="-3"/>
          <w:szCs w:val="22"/>
        </w:rPr>
        <w:t>n</w:t>
      </w:r>
      <w:r w:rsidRPr="00872A47">
        <w:rPr>
          <w:rFonts w:cs="Arial"/>
          <w:spacing w:val="-2"/>
          <w:szCs w:val="22"/>
        </w:rPr>
        <w:t>a</w:t>
      </w:r>
      <w:r w:rsidRPr="00872A47">
        <w:rPr>
          <w:rFonts w:cs="Arial"/>
          <w:spacing w:val="-3"/>
          <w:szCs w:val="22"/>
        </w:rPr>
        <w:t>ti</w:t>
      </w:r>
      <w:r w:rsidRPr="00872A47">
        <w:rPr>
          <w:rFonts w:cs="Arial"/>
          <w:spacing w:val="-2"/>
          <w:szCs w:val="22"/>
        </w:rPr>
        <w:t>o</w:t>
      </w:r>
      <w:r w:rsidRPr="00872A47">
        <w:rPr>
          <w:rFonts w:cs="Arial"/>
          <w:spacing w:val="-3"/>
          <w:szCs w:val="22"/>
        </w:rPr>
        <w:t>n</w:t>
      </w:r>
      <w:r w:rsidRPr="00872A47">
        <w:rPr>
          <w:rFonts w:cs="Arial"/>
          <w:szCs w:val="22"/>
        </w:rPr>
        <w:t>,</w:t>
      </w:r>
      <w:r w:rsidRPr="00872A47">
        <w:rPr>
          <w:rFonts w:cs="Arial"/>
          <w:spacing w:val="-7"/>
          <w:szCs w:val="22"/>
        </w:rPr>
        <w:t xml:space="preserve"> </w:t>
      </w:r>
      <w:r w:rsidRPr="00872A47">
        <w:rPr>
          <w:rFonts w:cs="Arial"/>
          <w:spacing w:val="-3"/>
          <w:szCs w:val="22"/>
        </w:rPr>
        <w:t>a</w:t>
      </w:r>
      <w:r w:rsidRPr="00872A47">
        <w:rPr>
          <w:rFonts w:cs="Arial"/>
          <w:spacing w:val="-2"/>
          <w:szCs w:val="22"/>
        </w:rPr>
        <w:t>n</w:t>
      </w:r>
      <w:r w:rsidRPr="00872A47">
        <w:rPr>
          <w:rFonts w:cs="Arial"/>
          <w:szCs w:val="22"/>
        </w:rPr>
        <w:t>d</w:t>
      </w:r>
      <w:r w:rsidRPr="00872A47">
        <w:rPr>
          <w:rFonts w:cs="Arial"/>
          <w:spacing w:val="-6"/>
          <w:szCs w:val="22"/>
        </w:rPr>
        <w:t xml:space="preserve"> </w:t>
      </w:r>
      <w:r w:rsidRPr="00872A47">
        <w:rPr>
          <w:rFonts w:cs="Arial"/>
          <w:spacing w:val="-3"/>
          <w:szCs w:val="22"/>
        </w:rPr>
        <w:t>a</w:t>
      </w:r>
      <w:r w:rsidRPr="00872A47">
        <w:rPr>
          <w:rFonts w:cs="Arial"/>
          <w:spacing w:val="-2"/>
          <w:szCs w:val="22"/>
        </w:rPr>
        <w:t>n</w:t>
      </w:r>
      <w:r w:rsidRPr="00872A47">
        <w:rPr>
          <w:rFonts w:cs="Arial"/>
          <w:szCs w:val="22"/>
        </w:rPr>
        <w:t>y</w:t>
      </w:r>
      <w:r w:rsidRPr="00872A47">
        <w:rPr>
          <w:rFonts w:cs="Arial"/>
          <w:spacing w:val="-8"/>
          <w:szCs w:val="22"/>
        </w:rPr>
        <w:t xml:space="preserve"> </w:t>
      </w:r>
      <w:r w:rsidRPr="00872A47">
        <w:rPr>
          <w:rFonts w:cs="Arial"/>
          <w:spacing w:val="-2"/>
          <w:szCs w:val="22"/>
        </w:rPr>
        <w:t>s</w:t>
      </w:r>
      <w:r w:rsidRPr="00872A47">
        <w:rPr>
          <w:rFonts w:cs="Arial"/>
          <w:spacing w:val="-3"/>
          <w:szCs w:val="22"/>
        </w:rPr>
        <w:t>ub</w:t>
      </w:r>
      <w:r w:rsidRPr="00872A47">
        <w:rPr>
          <w:rFonts w:cs="Arial"/>
          <w:spacing w:val="-2"/>
          <w:szCs w:val="22"/>
        </w:rPr>
        <w:t>s</w:t>
      </w:r>
      <w:r w:rsidRPr="00872A47">
        <w:rPr>
          <w:rFonts w:cs="Arial"/>
          <w:spacing w:val="-3"/>
          <w:szCs w:val="22"/>
        </w:rPr>
        <w:t>eq</w:t>
      </w:r>
      <w:r w:rsidRPr="00872A47">
        <w:rPr>
          <w:rFonts w:cs="Arial"/>
          <w:spacing w:val="-2"/>
          <w:szCs w:val="22"/>
        </w:rPr>
        <w:t>u</w:t>
      </w:r>
      <w:r w:rsidRPr="00872A47">
        <w:rPr>
          <w:rFonts w:cs="Arial"/>
          <w:spacing w:val="-3"/>
          <w:szCs w:val="22"/>
        </w:rPr>
        <w:t>e</w:t>
      </w:r>
      <w:r w:rsidRPr="00872A47">
        <w:rPr>
          <w:rFonts w:cs="Arial"/>
          <w:spacing w:val="-2"/>
          <w:szCs w:val="22"/>
        </w:rPr>
        <w:t>n</w:t>
      </w:r>
      <w:r w:rsidRPr="00872A47">
        <w:rPr>
          <w:rFonts w:cs="Arial"/>
          <w:szCs w:val="22"/>
        </w:rPr>
        <w:t>t</w:t>
      </w:r>
      <w:r w:rsidRPr="00872A47">
        <w:rPr>
          <w:rFonts w:cs="Arial"/>
          <w:spacing w:val="-6"/>
          <w:szCs w:val="22"/>
        </w:rPr>
        <w:t xml:space="preserve"> </w:t>
      </w:r>
      <w:r w:rsidRPr="00872A47">
        <w:rPr>
          <w:rFonts w:cs="Arial"/>
          <w:spacing w:val="-3"/>
          <w:szCs w:val="22"/>
        </w:rPr>
        <w:t>r</w:t>
      </w:r>
      <w:r w:rsidRPr="00872A47">
        <w:rPr>
          <w:rFonts w:cs="Arial"/>
          <w:spacing w:val="-2"/>
          <w:szCs w:val="22"/>
        </w:rPr>
        <w:t>e</w:t>
      </w:r>
      <w:r w:rsidRPr="00872A47">
        <w:rPr>
          <w:rFonts w:cs="Arial"/>
          <w:spacing w:val="-3"/>
          <w:szCs w:val="22"/>
        </w:rPr>
        <w:t>vis</w:t>
      </w:r>
      <w:r w:rsidRPr="00872A47">
        <w:rPr>
          <w:rFonts w:cs="Arial"/>
          <w:spacing w:val="-2"/>
          <w:szCs w:val="22"/>
        </w:rPr>
        <w:t>i</w:t>
      </w:r>
      <w:r w:rsidRPr="00872A47">
        <w:rPr>
          <w:rFonts w:cs="Arial"/>
          <w:spacing w:val="-3"/>
          <w:szCs w:val="22"/>
        </w:rPr>
        <w:t>on</w:t>
      </w:r>
      <w:r w:rsidRPr="00872A47">
        <w:rPr>
          <w:rFonts w:cs="Arial"/>
          <w:szCs w:val="22"/>
        </w:rPr>
        <w:t>s</w:t>
      </w:r>
      <w:r w:rsidRPr="00872A47">
        <w:rPr>
          <w:rFonts w:cs="Arial"/>
          <w:spacing w:val="-6"/>
          <w:szCs w:val="22"/>
        </w:rPr>
        <w:t xml:space="preserve"> </w:t>
      </w:r>
      <w:r w:rsidRPr="00872A47">
        <w:rPr>
          <w:rFonts w:cs="Arial"/>
          <w:spacing w:val="-2"/>
          <w:szCs w:val="22"/>
        </w:rPr>
        <w:t>t</w:t>
      </w:r>
      <w:r w:rsidRPr="00872A47">
        <w:rPr>
          <w:rFonts w:cs="Arial"/>
          <w:spacing w:val="-3"/>
          <w:szCs w:val="22"/>
        </w:rPr>
        <w:t>h</w:t>
      </w:r>
      <w:r w:rsidRPr="00872A47">
        <w:rPr>
          <w:rFonts w:cs="Arial"/>
          <w:spacing w:val="-2"/>
          <w:szCs w:val="22"/>
        </w:rPr>
        <w:t>er</w:t>
      </w:r>
      <w:r w:rsidRPr="00872A47">
        <w:rPr>
          <w:rFonts w:cs="Arial"/>
          <w:spacing w:val="-3"/>
          <w:szCs w:val="22"/>
        </w:rPr>
        <w:t>et</w:t>
      </w:r>
      <w:r w:rsidRPr="00872A47">
        <w:rPr>
          <w:rFonts w:cs="Arial"/>
          <w:szCs w:val="22"/>
        </w:rPr>
        <w:t>o</w:t>
      </w:r>
      <w:r w:rsidRPr="00872A47">
        <w:rPr>
          <w:rFonts w:cs="Arial"/>
          <w:spacing w:val="-6"/>
          <w:szCs w:val="22"/>
        </w:rPr>
        <w:t xml:space="preserve"> </w:t>
      </w:r>
      <w:r w:rsidRPr="00872A47">
        <w:rPr>
          <w:rFonts w:cs="Arial"/>
          <w:spacing w:val="-3"/>
          <w:szCs w:val="22"/>
        </w:rPr>
        <w:t>s</w:t>
      </w:r>
      <w:r w:rsidRPr="00872A47">
        <w:rPr>
          <w:rFonts w:cs="Arial"/>
          <w:spacing w:val="-2"/>
          <w:szCs w:val="22"/>
        </w:rPr>
        <w:t>h</w:t>
      </w:r>
      <w:r w:rsidRPr="00872A47">
        <w:rPr>
          <w:rFonts w:cs="Arial"/>
          <w:spacing w:val="-3"/>
          <w:szCs w:val="22"/>
        </w:rPr>
        <w:t>al</w:t>
      </w:r>
      <w:r w:rsidRPr="00872A47">
        <w:rPr>
          <w:rFonts w:cs="Arial"/>
          <w:szCs w:val="22"/>
        </w:rPr>
        <w:t>l</w:t>
      </w:r>
      <w:r w:rsidRPr="00872A47">
        <w:rPr>
          <w:rFonts w:cs="Arial"/>
          <w:spacing w:val="-6"/>
          <w:szCs w:val="22"/>
        </w:rPr>
        <w:t xml:space="preserve"> </w:t>
      </w:r>
      <w:r w:rsidRPr="00872A47">
        <w:rPr>
          <w:rFonts w:cs="Arial"/>
          <w:spacing w:val="-2"/>
          <w:szCs w:val="22"/>
        </w:rPr>
        <w:t>b</w:t>
      </w:r>
      <w:r w:rsidRPr="00872A47">
        <w:rPr>
          <w:rFonts w:cs="Arial"/>
          <w:szCs w:val="22"/>
        </w:rPr>
        <w:t>e</w:t>
      </w:r>
      <w:r w:rsidRPr="00872A47">
        <w:rPr>
          <w:rFonts w:cs="Arial"/>
          <w:spacing w:val="-7"/>
          <w:szCs w:val="22"/>
        </w:rPr>
        <w:t xml:space="preserve"> </w:t>
      </w:r>
      <w:r w:rsidRPr="00872A47">
        <w:rPr>
          <w:rFonts w:cs="Arial"/>
          <w:spacing w:val="-3"/>
          <w:szCs w:val="22"/>
        </w:rPr>
        <w:t>su</w:t>
      </w:r>
      <w:r w:rsidRPr="00872A47">
        <w:rPr>
          <w:rFonts w:cs="Arial"/>
          <w:spacing w:val="-2"/>
          <w:szCs w:val="22"/>
        </w:rPr>
        <w:t>b</w:t>
      </w:r>
      <w:r w:rsidRPr="00872A47">
        <w:rPr>
          <w:rFonts w:cs="Arial"/>
          <w:spacing w:val="-3"/>
          <w:szCs w:val="22"/>
        </w:rPr>
        <w:t>mit</w:t>
      </w:r>
      <w:r w:rsidRPr="00872A47">
        <w:rPr>
          <w:rFonts w:cs="Arial"/>
          <w:spacing w:val="-2"/>
          <w:szCs w:val="22"/>
        </w:rPr>
        <w:t>t</w:t>
      </w:r>
      <w:r w:rsidRPr="00872A47">
        <w:rPr>
          <w:rFonts w:cs="Arial"/>
          <w:spacing w:val="-3"/>
          <w:szCs w:val="22"/>
        </w:rPr>
        <w:t>e</w:t>
      </w:r>
      <w:r w:rsidRPr="00872A47">
        <w:rPr>
          <w:rFonts w:cs="Arial"/>
          <w:szCs w:val="22"/>
        </w:rPr>
        <w:t>d</w:t>
      </w:r>
      <w:r w:rsidRPr="00872A47">
        <w:rPr>
          <w:rFonts w:cs="Arial"/>
          <w:spacing w:val="-9"/>
          <w:szCs w:val="22"/>
        </w:rPr>
        <w:t xml:space="preserve"> </w:t>
      </w:r>
      <w:r w:rsidRPr="00872A47">
        <w:rPr>
          <w:rFonts w:cs="Arial"/>
          <w:spacing w:val="-2"/>
          <w:szCs w:val="22"/>
        </w:rPr>
        <w:t>fo</w:t>
      </w:r>
      <w:r w:rsidRPr="00872A47">
        <w:rPr>
          <w:rFonts w:cs="Arial"/>
          <w:szCs w:val="22"/>
        </w:rPr>
        <w:t>r</w:t>
      </w:r>
      <w:r w:rsidRPr="00872A47">
        <w:rPr>
          <w:rFonts w:cs="Arial"/>
          <w:spacing w:val="-8"/>
          <w:szCs w:val="22"/>
        </w:rPr>
        <w:t xml:space="preserve"> </w:t>
      </w:r>
      <w:r w:rsidRPr="00872A47">
        <w:rPr>
          <w:rFonts w:cs="Arial"/>
          <w:spacing w:val="-2"/>
          <w:szCs w:val="22"/>
        </w:rPr>
        <w:t>a</w:t>
      </w:r>
      <w:r w:rsidRPr="00872A47">
        <w:rPr>
          <w:rFonts w:cs="Arial"/>
          <w:spacing w:val="-3"/>
          <w:szCs w:val="22"/>
        </w:rPr>
        <w:t>p</w:t>
      </w:r>
      <w:r w:rsidRPr="00872A47">
        <w:rPr>
          <w:rFonts w:cs="Arial"/>
          <w:spacing w:val="-2"/>
          <w:szCs w:val="22"/>
        </w:rPr>
        <w:t>p</w:t>
      </w:r>
      <w:r w:rsidRPr="00872A47">
        <w:rPr>
          <w:rFonts w:cs="Arial"/>
          <w:spacing w:val="-4"/>
          <w:szCs w:val="22"/>
        </w:rPr>
        <w:t>r</w:t>
      </w:r>
      <w:r w:rsidRPr="00872A47">
        <w:rPr>
          <w:rFonts w:cs="Arial"/>
          <w:spacing w:val="-2"/>
          <w:szCs w:val="22"/>
        </w:rPr>
        <w:t>o</w:t>
      </w:r>
      <w:r w:rsidRPr="00872A47">
        <w:rPr>
          <w:rFonts w:cs="Arial"/>
          <w:spacing w:val="-3"/>
          <w:szCs w:val="22"/>
        </w:rPr>
        <w:t>va</w:t>
      </w:r>
      <w:r w:rsidRPr="00872A47">
        <w:rPr>
          <w:rFonts w:cs="Arial"/>
          <w:szCs w:val="22"/>
        </w:rPr>
        <w:t>l</w:t>
      </w:r>
      <w:r w:rsidRPr="00872A47">
        <w:rPr>
          <w:rFonts w:cs="Arial"/>
          <w:spacing w:val="-6"/>
          <w:szCs w:val="22"/>
        </w:rPr>
        <w:t xml:space="preserve"> </w:t>
      </w:r>
      <w:r w:rsidRPr="00872A47">
        <w:rPr>
          <w:rFonts w:cs="Arial"/>
          <w:spacing w:val="-2"/>
          <w:szCs w:val="22"/>
        </w:rPr>
        <w:t>t</w:t>
      </w:r>
      <w:r w:rsidRPr="00872A47">
        <w:rPr>
          <w:rFonts w:cs="Arial"/>
          <w:szCs w:val="22"/>
        </w:rPr>
        <w:t>o</w:t>
      </w:r>
      <w:r w:rsidRPr="00872A47">
        <w:rPr>
          <w:rFonts w:cs="Arial"/>
          <w:spacing w:val="-1"/>
          <w:szCs w:val="22"/>
        </w:rPr>
        <w:t xml:space="preserve"> </w:t>
      </w:r>
      <w:r w:rsidRPr="00872A47">
        <w:rPr>
          <w:rFonts w:cs="Arial"/>
          <w:spacing w:val="-3"/>
          <w:szCs w:val="22"/>
        </w:rPr>
        <w:t>th</w:t>
      </w:r>
      <w:r w:rsidRPr="00872A47">
        <w:rPr>
          <w:rFonts w:cs="Arial"/>
          <w:szCs w:val="22"/>
        </w:rPr>
        <w:t>e</w:t>
      </w:r>
      <w:r w:rsidRPr="00872A47">
        <w:rPr>
          <w:rFonts w:cs="Arial"/>
          <w:spacing w:val="-5"/>
          <w:szCs w:val="22"/>
        </w:rPr>
        <w:t xml:space="preserve"> </w:t>
      </w:r>
      <w:r w:rsidRPr="00872A47">
        <w:rPr>
          <w:rFonts w:cs="Arial"/>
          <w:spacing w:val="-4"/>
          <w:szCs w:val="22"/>
        </w:rPr>
        <w:t>C</w:t>
      </w:r>
      <w:r w:rsidRPr="00872A47">
        <w:rPr>
          <w:rFonts w:cs="Arial"/>
          <w:spacing w:val="-2"/>
          <w:szCs w:val="22"/>
        </w:rPr>
        <w:t>om</w:t>
      </w:r>
      <w:r w:rsidRPr="00872A47">
        <w:rPr>
          <w:rFonts w:cs="Arial"/>
          <w:spacing w:val="-3"/>
          <w:szCs w:val="22"/>
        </w:rPr>
        <w:t>p</w:t>
      </w:r>
      <w:r w:rsidRPr="00872A47">
        <w:rPr>
          <w:rFonts w:cs="Arial"/>
          <w:spacing w:val="-2"/>
          <w:szCs w:val="22"/>
        </w:rPr>
        <w:t>ens</w:t>
      </w:r>
      <w:r w:rsidRPr="00872A47">
        <w:rPr>
          <w:rFonts w:cs="Arial"/>
          <w:spacing w:val="-3"/>
          <w:szCs w:val="22"/>
        </w:rPr>
        <w:t>at</w:t>
      </w:r>
      <w:r w:rsidRPr="00872A47">
        <w:rPr>
          <w:rFonts w:cs="Arial"/>
          <w:spacing w:val="-2"/>
          <w:szCs w:val="22"/>
        </w:rPr>
        <w:t>i</w:t>
      </w:r>
      <w:r w:rsidRPr="00872A47">
        <w:rPr>
          <w:rFonts w:cs="Arial"/>
          <w:spacing w:val="-3"/>
          <w:szCs w:val="22"/>
        </w:rPr>
        <w:t>o</w:t>
      </w:r>
      <w:r w:rsidRPr="00872A47">
        <w:rPr>
          <w:rFonts w:cs="Arial"/>
          <w:szCs w:val="22"/>
        </w:rPr>
        <w:t>n</w:t>
      </w:r>
      <w:r w:rsidRPr="00872A47">
        <w:rPr>
          <w:rFonts w:cs="Arial"/>
          <w:spacing w:val="-6"/>
          <w:szCs w:val="22"/>
        </w:rPr>
        <w:t xml:space="preserve"> </w:t>
      </w:r>
      <w:r w:rsidRPr="00872A47">
        <w:rPr>
          <w:rFonts w:cs="Arial"/>
          <w:spacing w:val="-2"/>
          <w:szCs w:val="22"/>
        </w:rPr>
        <w:t>B</w:t>
      </w:r>
      <w:r w:rsidRPr="00872A47">
        <w:rPr>
          <w:rFonts w:cs="Arial"/>
          <w:spacing w:val="-3"/>
          <w:szCs w:val="22"/>
        </w:rPr>
        <w:t>o</w:t>
      </w:r>
      <w:r w:rsidRPr="00872A47">
        <w:rPr>
          <w:rFonts w:cs="Arial"/>
          <w:spacing w:val="-2"/>
          <w:szCs w:val="22"/>
        </w:rPr>
        <w:t>a</w:t>
      </w:r>
      <w:r w:rsidRPr="00872A47">
        <w:rPr>
          <w:rFonts w:cs="Arial"/>
          <w:spacing w:val="-4"/>
          <w:szCs w:val="22"/>
        </w:rPr>
        <w:t>r</w:t>
      </w:r>
      <w:r w:rsidRPr="00872A47">
        <w:rPr>
          <w:rFonts w:cs="Arial"/>
          <w:spacing w:val="-2"/>
          <w:szCs w:val="22"/>
        </w:rPr>
        <w:t>d</w:t>
      </w:r>
      <w:r w:rsidRPr="00872A47">
        <w:rPr>
          <w:rFonts w:cs="Arial"/>
          <w:szCs w:val="22"/>
        </w:rPr>
        <w:t>.</w:t>
      </w:r>
    </w:p>
    <w:p w:rsidR="00872A47" w:rsidRPr="00872A47" w:rsidRDefault="00872A47" w:rsidP="00872A47">
      <w:pPr>
        <w:widowControl w:val="0"/>
        <w:autoSpaceDE w:val="0"/>
        <w:autoSpaceDN w:val="0"/>
        <w:adjustRightInd w:val="0"/>
        <w:spacing w:before="31" w:line="239" w:lineRule="auto"/>
        <w:ind w:left="140" w:right="117"/>
        <w:rPr>
          <w:rFonts w:cs="Arial"/>
          <w:spacing w:val="45"/>
          <w:szCs w:val="22"/>
        </w:rPr>
      </w:pPr>
    </w:p>
    <w:p w:rsidR="00872A47" w:rsidRPr="00872A47" w:rsidRDefault="00872A47" w:rsidP="00872A47">
      <w:pPr>
        <w:widowControl w:val="0"/>
        <w:autoSpaceDE w:val="0"/>
        <w:autoSpaceDN w:val="0"/>
        <w:adjustRightInd w:val="0"/>
        <w:ind w:left="140" w:right="210"/>
        <w:rPr>
          <w:rFonts w:cs="Arial"/>
          <w:szCs w:val="22"/>
        </w:rPr>
      </w:pPr>
      <w:r w:rsidRPr="00872A47">
        <w:rPr>
          <w:rFonts w:cs="Arial"/>
          <w:szCs w:val="22"/>
        </w:rPr>
        <w:t>Accreditati</w:t>
      </w:r>
      <w:r w:rsidRPr="00872A47">
        <w:rPr>
          <w:rFonts w:cs="Arial"/>
          <w:spacing w:val="-1"/>
          <w:szCs w:val="22"/>
        </w:rPr>
        <w:t>o</w:t>
      </w:r>
      <w:r w:rsidRPr="00872A47">
        <w:rPr>
          <w:rFonts w:cs="Arial"/>
          <w:szCs w:val="22"/>
        </w:rPr>
        <w:t>n</w:t>
      </w:r>
      <w:r w:rsidRPr="00872A47">
        <w:rPr>
          <w:rFonts w:cs="Arial"/>
          <w:spacing w:val="-9"/>
          <w:szCs w:val="22"/>
        </w:rPr>
        <w:t xml:space="preserve"> </w:t>
      </w:r>
      <w:r w:rsidRPr="00872A47">
        <w:rPr>
          <w:rFonts w:cs="Arial"/>
          <w:szCs w:val="22"/>
        </w:rPr>
        <w:t>shall</w:t>
      </w:r>
      <w:r w:rsidRPr="00872A47">
        <w:rPr>
          <w:rFonts w:cs="Arial"/>
          <w:spacing w:val="-4"/>
          <w:szCs w:val="22"/>
        </w:rPr>
        <w:t xml:space="preserve"> </w:t>
      </w:r>
      <w:r w:rsidRPr="00872A47">
        <w:rPr>
          <w:rFonts w:cs="Arial"/>
          <w:szCs w:val="22"/>
        </w:rPr>
        <w:t>be</w:t>
      </w:r>
      <w:r w:rsidRPr="00872A47">
        <w:rPr>
          <w:rFonts w:cs="Arial"/>
          <w:spacing w:val="-2"/>
          <w:szCs w:val="22"/>
        </w:rPr>
        <w:t xml:space="preserve"> </w:t>
      </w:r>
      <w:r w:rsidRPr="00872A47">
        <w:rPr>
          <w:rFonts w:cs="Arial"/>
          <w:szCs w:val="22"/>
        </w:rPr>
        <w:t>p</w:t>
      </w:r>
      <w:r w:rsidRPr="00872A47">
        <w:rPr>
          <w:rFonts w:cs="Arial"/>
          <w:spacing w:val="-1"/>
          <w:szCs w:val="22"/>
        </w:rPr>
        <w:t>r</w:t>
      </w:r>
      <w:r w:rsidRPr="00872A47">
        <w:rPr>
          <w:rFonts w:cs="Arial"/>
          <w:szCs w:val="22"/>
        </w:rPr>
        <w:t>ovided</w:t>
      </w:r>
      <w:r w:rsidRPr="00872A47">
        <w:rPr>
          <w:rFonts w:cs="Arial"/>
          <w:spacing w:val="-1"/>
          <w:szCs w:val="22"/>
        </w:rPr>
        <w:t xml:space="preserve"> </w:t>
      </w:r>
      <w:r w:rsidRPr="00872A47">
        <w:rPr>
          <w:rFonts w:cs="Arial"/>
          <w:szCs w:val="22"/>
        </w:rPr>
        <w:t>by</w:t>
      </w:r>
      <w:r w:rsidRPr="00872A47">
        <w:rPr>
          <w:rFonts w:cs="Arial"/>
          <w:spacing w:val="-2"/>
          <w:szCs w:val="22"/>
        </w:rPr>
        <w:t xml:space="preserve"> </w:t>
      </w:r>
      <w:r w:rsidRPr="00872A47">
        <w:rPr>
          <w:rFonts w:cs="Arial"/>
          <w:szCs w:val="22"/>
        </w:rPr>
        <w:t>t</w:t>
      </w:r>
      <w:r w:rsidRPr="00872A47">
        <w:rPr>
          <w:rFonts w:cs="Arial"/>
          <w:spacing w:val="1"/>
          <w:szCs w:val="22"/>
        </w:rPr>
        <w:t>h</w:t>
      </w:r>
      <w:r w:rsidRPr="00872A47">
        <w:rPr>
          <w:rFonts w:cs="Arial"/>
          <w:szCs w:val="22"/>
        </w:rPr>
        <w:t>e</w:t>
      </w:r>
      <w:r w:rsidRPr="00872A47">
        <w:rPr>
          <w:rFonts w:cs="Arial"/>
          <w:spacing w:val="-1"/>
          <w:szCs w:val="22"/>
        </w:rPr>
        <w:t xml:space="preserve"> </w:t>
      </w:r>
      <w:r w:rsidRPr="00872A47">
        <w:rPr>
          <w:rFonts w:cs="Arial"/>
          <w:szCs w:val="22"/>
        </w:rPr>
        <w:t>National</w:t>
      </w:r>
      <w:r w:rsidRPr="00872A47">
        <w:rPr>
          <w:rFonts w:cs="Arial"/>
          <w:spacing w:val="-7"/>
          <w:szCs w:val="22"/>
        </w:rPr>
        <w:t xml:space="preserve"> </w:t>
      </w:r>
      <w:r w:rsidRPr="00872A47">
        <w:rPr>
          <w:rFonts w:cs="Arial"/>
          <w:szCs w:val="22"/>
        </w:rPr>
        <w:t>Center for</w:t>
      </w:r>
      <w:r w:rsidRPr="00872A47">
        <w:rPr>
          <w:rFonts w:cs="Arial"/>
          <w:spacing w:val="-2"/>
          <w:szCs w:val="22"/>
        </w:rPr>
        <w:t xml:space="preserve"> </w:t>
      </w:r>
      <w:r w:rsidRPr="00872A47">
        <w:rPr>
          <w:rFonts w:cs="Arial"/>
          <w:szCs w:val="22"/>
        </w:rPr>
        <w:t>State</w:t>
      </w:r>
      <w:r w:rsidRPr="00872A47">
        <w:rPr>
          <w:rFonts w:cs="Arial"/>
          <w:spacing w:val="-5"/>
          <w:szCs w:val="22"/>
        </w:rPr>
        <w:t xml:space="preserve"> </w:t>
      </w:r>
      <w:r w:rsidRPr="00872A47">
        <w:rPr>
          <w:rFonts w:cs="Arial"/>
          <w:w w:val="99"/>
          <w:szCs w:val="22"/>
        </w:rPr>
        <w:t xml:space="preserve">Courts.  </w:t>
      </w:r>
      <w:r w:rsidRPr="00872A47">
        <w:rPr>
          <w:rFonts w:cs="Arial"/>
          <w:spacing w:val="1"/>
          <w:szCs w:val="22"/>
        </w:rPr>
        <w:t xml:space="preserve">In addition, the Clerk must complete eight (8) contact hours of instruction </w:t>
      </w:r>
      <w:r w:rsidRPr="00872A47">
        <w:rPr>
          <w:rFonts w:cs="Arial"/>
          <w:szCs w:val="22"/>
        </w:rPr>
        <w:t>in</w:t>
      </w:r>
      <w:r w:rsidRPr="00872A47">
        <w:rPr>
          <w:rFonts w:cs="Arial"/>
          <w:spacing w:val="-2"/>
          <w:szCs w:val="22"/>
        </w:rPr>
        <w:t xml:space="preserve"> </w:t>
      </w:r>
      <w:r w:rsidRPr="00872A47">
        <w:rPr>
          <w:rFonts w:cs="Arial"/>
          <w:szCs w:val="22"/>
        </w:rPr>
        <w:t>employment</w:t>
      </w:r>
      <w:r w:rsidRPr="00872A47">
        <w:rPr>
          <w:rFonts w:cs="Arial"/>
          <w:spacing w:val="-11"/>
          <w:szCs w:val="22"/>
        </w:rPr>
        <w:t xml:space="preserve"> </w:t>
      </w:r>
      <w:r w:rsidRPr="00872A47">
        <w:rPr>
          <w:rFonts w:cs="Arial"/>
          <w:szCs w:val="22"/>
        </w:rPr>
        <w:t>law.</w:t>
      </w:r>
    </w:p>
    <w:p w:rsidR="00872A47" w:rsidRPr="00872A47" w:rsidRDefault="00872A47" w:rsidP="00872A47">
      <w:pPr>
        <w:widowControl w:val="0"/>
        <w:autoSpaceDE w:val="0"/>
        <w:autoSpaceDN w:val="0"/>
        <w:adjustRightInd w:val="0"/>
        <w:spacing w:before="12" w:line="240" w:lineRule="exact"/>
        <w:ind w:left="140"/>
        <w:rPr>
          <w:rFonts w:cs="Arial"/>
          <w:szCs w:val="22"/>
        </w:rPr>
      </w:pPr>
    </w:p>
    <w:p w:rsidR="00872A47" w:rsidRPr="00872A47" w:rsidRDefault="00872A47" w:rsidP="00872A47">
      <w:pPr>
        <w:widowControl w:val="0"/>
        <w:autoSpaceDE w:val="0"/>
        <w:autoSpaceDN w:val="0"/>
        <w:adjustRightInd w:val="0"/>
        <w:ind w:left="140" w:right="125"/>
        <w:rPr>
          <w:rFonts w:cs="Arial"/>
          <w:szCs w:val="22"/>
        </w:rPr>
      </w:pPr>
      <w:r w:rsidRPr="00872A47">
        <w:rPr>
          <w:rFonts w:cs="Arial"/>
          <w:szCs w:val="22"/>
        </w:rPr>
        <w:t>After</w:t>
      </w:r>
      <w:r w:rsidRPr="00872A47">
        <w:rPr>
          <w:rFonts w:cs="Arial"/>
          <w:spacing w:val="-10"/>
          <w:szCs w:val="22"/>
        </w:rPr>
        <w:t xml:space="preserve"> </w:t>
      </w:r>
      <w:r w:rsidRPr="00872A47">
        <w:rPr>
          <w:rFonts w:cs="Arial"/>
          <w:szCs w:val="22"/>
        </w:rPr>
        <w:t>the</w:t>
      </w:r>
      <w:r w:rsidRPr="00872A47">
        <w:rPr>
          <w:rFonts w:cs="Arial"/>
          <w:spacing w:val="-3"/>
          <w:szCs w:val="22"/>
        </w:rPr>
        <w:t xml:space="preserve"> “Certified Court Manager” </w:t>
      </w:r>
      <w:r w:rsidRPr="00872A47">
        <w:rPr>
          <w:rFonts w:cs="Arial"/>
          <w:szCs w:val="22"/>
        </w:rPr>
        <w:t>designation</w:t>
      </w:r>
      <w:r w:rsidRPr="00872A47">
        <w:rPr>
          <w:rFonts w:cs="Arial"/>
          <w:spacing w:val="-10"/>
          <w:szCs w:val="22"/>
        </w:rPr>
        <w:t xml:space="preserve"> </w:t>
      </w:r>
      <w:r w:rsidRPr="00872A47">
        <w:rPr>
          <w:rFonts w:cs="Arial"/>
          <w:szCs w:val="22"/>
        </w:rPr>
        <w:t>is</w:t>
      </w:r>
      <w:r w:rsidRPr="00872A47">
        <w:rPr>
          <w:rFonts w:cs="Arial"/>
          <w:spacing w:val="-1"/>
          <w:szCs w:val="22"/>
        </w:rPr>
        <w:t xml:space="preserve"> </w:t>
      </w:r>
      <w:r w:rsidRPr="00872A47">
        <w:rPr>
          <w:rFonts w:cs="Arial"/>
          <w:szCs w:val="22"/>
        </w:rPr>
        <w:t>earn</w:t>
      </w:r>
      <w:r w:rsidRPr="00872A47">
        <w:rPr>
          <w:rFonts w:cs="Arial"/>
          <w:spacing w:val="-1"/>
          <w:szCs w:val="22"/>
        </w:rPr>
        <w:t>e</w:t>
      </w:r>
      <w:r w:rsidRPr="00872A47">
        <w:rPr>
          <w:rFonts w:cs="Arial"/>
          <w:szCs w:val="22"/>
        </w:rPr>
        <w:t>d,</w:t>
      </w:r>
      <w:r w:rsidRPr="00872A47">
        <w:rPr>
          <w:rFonts w:cs="Arial"/>
          <w:spacing w:val="-4"/>
          <w:szCs w:val="22"/>
        </w:rPr>
        <w:t xml:space="preserve"> </w:t>
      </w:r>
      <w:r w:rsidRPr="00872A47">
        <w:rPr>
          <w:rFonts w:cs="Arial"/>
          <w:szCs w:val="22"/>
        </w:rPr>
        <w:t>the</w:t>
      </w:r>
      <w:r w:rsidRPr="00872A47">
        <w:rPr>
          <w:rFonts w:cs="Arial"/>
          <w:spacing w:val="-3"/>
          <w:szCs w:val="22"/>
        </w:rPr>
        <w:t xml:space="preserve"> </w:t>
      </w:r>
      <w:r w:rsidRPr="00872A47">
        <w:rPr>
          <w:rFonts w:cs="Arial"/>
          <w:szCs w:val="22"/>
        </w:rPr>
        <w:t>Clerk</w:t>
      </w:r>
      <w:r w:rsidRPr="00872A47">
        <w:rPr>
          <w:rFonts w:cs="Arial"/>
          <w:spacing w:val="-6"/>
          <w:szCs w:val="22"/>
        </w:rPr>
        <w:t xml:space="preserve"> </w:t>
      </w:r>
      <w:r w:rsidRPr="00872A47">
        <w:rPr>
          <w:rFonts w:cs="Arial"/>
          <w:szCs w:val="22"/>
        </w:rPr>
        <w:t>must</w:t>
      </w:r>
      <w:r w:rsidRPr="00872A47">
        <w:rPr>
          <w:rFonts w:cs="Arial"/>
          <w:spacing w:val="-4"/>
          <w:szCs w:val="22"/>
        </w:rPr>
        <w:t xml:space="preserve"> </w:t>
      </w:r>
      <w:r w:rsidRPr="00872A47">
        <w:rPr>
          <w:rFonts w:cs="Arial"/>
          <w:szCs w:val="22"/>
        </w:rPr>
        <w:t>attend</w:t>
      </w:r>
      <w:r w:rsidRPr="00872A47">
        <w:rPr>
          <w:rFonts w:cs="Arial"/>
          <w:spacing w:val="-6"/>
          <w:szCs w:val="22"/>
        </w:rPr>
        <w:t xml:space="preserve"> </w:t>
      </w:r>
      <w:r w:rsidRPr="00872A47">
        <w:rPr>
          <w:rFonts w:cs="Arial"/>
          <w:szCs w:val="22"/>
        </w:rPr>
        <w:t xml:space="preserve">or </w:t>
      </w:r>
      <w:r w:rsidRPr="00872A47">
        <w:rPr>
          <w:rFonts w:cs="Arial"/>
          <w:w w:val="99"/>
          <w:szCs w:val="22"/>
        </w:rPr>
        <w:t>provide</w:t>
      </w:r>
      <w:r w:rsidRPr="00872A47">
        <w:rPr>
          <w:rFonts w:cs="Arial"/>
          <w:szCs w:val="22"/>
        </w:rPr>
        <w:t xml:space="preserve"> a</w:t>
      </w:r>
      <w:r w:rsidRPr="00872A47">
        <w:rPr>
          <w:rFonts w:cs="Arial"/>
          <w:spacing w:val="-1"/>
          <w:szCs w:val="22"/>
        </w:rPr>
        <w:t xml:space="preserve"> </w:t>
      </w:r>
      <w:r w:rsidRPr="00872A47">
        <w:rPr>
          <w:rFonts w:cs="Arial"/>
          <w:szCs w:val="22"/>
        </w:rPr>
        <w:t>minim</w:t>
      </w:r>
      <w:r w:rsidRPr="00872A47">
        <w:rPr>
          <w:rFonts w:cs="Arial"/>
          <w:spacing w:val="1"/>
          <w:szCs w:val="22"/>
        </w:rPr>
        <w:t>u</w:t>
      </w:r>
      <w:r w:rsidRPr="00872A47">
        <w:rPr>
          <w:rFonts w:cs="Arial"/>
          <w:szCs w:val="22"/>
        </w:rPr>
        <w:t>m</w:t>
      </w:r>
      <w:r w:rsidRPr="00872A47">
        <w:rPr>
          <w:rFonts w:cs="Arial"/>
          <w:spacing w:val="-5"/>
          <w:szCs w:val="22"/>
        </w:rPr>
        <w:t xml:space="preserve"> </w:t>
      </w:r>
      <w:r w:rsidRPr="00872A47">
        <w:rPr>
          <w:rFonts w:cs="Arial"/>
          <w:szCs w:val="22"/>
        </w:rPr>
        <w:t>of</w:t>
      </w:r>
      <w:r w:rsidRPr="00872A47">
        <w:rPr>
          <w:rFonts w:cs="Arial"/>
          <w:spacing w:val="-2"/>
          <w:szCs w:val="22"/>
        </w:rPr>
        <w:t xml:space="preserve"> fifteen (15) </w:t>
      </w:r>
      <w:r w:rsidRPr="00872A47">
        <w:rPr>
          <w:rFonts w:cs="Arial"/>
          <w:szCs w:val="22"/>
        </w:rPr>
        <w:t>accredit</w:t>
      </w:r>
      <w:r w:rsidRPr="00872A47">
        <w:rPr>
          <w:rFonts w:cs="Arial"/>
          <w:spacing w:val="-1"/>
          <w:szCs w:val="22"/>
        </w:rPr>
        <w:t>e</w:t>
      </w:r>
      <w:r w:rsidRPr="00872A47">
        <w:rPr>
          <w:rFonts w:cs="Arial"/>
          <w:szCs w:val="22"/>
        </w:rPr>
        <w:t>d</w:t>
      </w:r>
      <w:r w:rsidRPr="00872A47">
        <w:rPr>
          <w:rFonts w:cs="Arial"/>
          <w:spacing w:val="-7"/>
          <w:szCs w:val="22"/>
        </w:rPr>
        <w:t xml:space="preserve"> </w:t>
      </w:r>
      <w:r w:rsidRPr="00872A47">
        <w:rPr>
          <w:rFonts w:cs="Arial"/>
          <w:szCs w:val="22"/>
        </w:rPr>
        <w:t>contact</w:t>
      </w:r>
      <w:r w:rsidRPr="00872A47">
        <w:rPr>
          <w:rFonts w:cs="Arial"/>
          <w:spacing w:val="-6"/>
          <w:szCs w:val="22"/>
        </w:rPr>
        <w:t xml:space="preserve"> </w:t>
      </w:r>
      <w:r w:rsidRPr="00872A47">
        <w:rPr>
          <w:rFonts w:cs="Arial"/>
          <w:szCs w:val="22"/>
        </w:rPr>
        <w:t>h</w:t>
      </w:r>
      <w:r w:rsidRPr="00872A47">
        <w:rPr>
          <w:rFonts w:cs="Arial"/>
          <w:spacing w:val="-1"/>
          <w:szCs w:val="22"/>
        </w:rPr>
        <w:t>o</w:t>
      </w:r>
      <w:r w:rsidRPr="00872A47">
        <w:rPr>
          <w:rFonts w:cs="Arial"/>
          <w:szCs w:val="22"/>
        </w:rPr>
        <w:t>urs*</w:t>
      </w:r>
      <w:r w:rsidRPr="00872A47">
        <w:rPr>
          <w:rFonts w:cs="Arial"/>
          <w:spacing w:val="-1"/>
          <w:szCs w:val="22"/>
        </w:rPr>
        <w:t xml:space="preserve"> </w:t>
      </w:r>
      <w:r w:rsidRPr="00872A47">
        <w:rPr>
          <w:rFonts w:cs="Arial"/>
          <w:szCs w:val="22"/>
        </w:rPr>
        <w:t>of</w:t>
      </w:r>
      <w:r w:rsidRPr="00872A47">
        <w:rPr>
          <w:rFonts w:cs="Arial"/>
          <w:spacing w:val="-2"/>
          <w:szCs w:val="22"/>
        </w:rPr>
        <w:t xml:space="preserve"> </w:t>
      </w:r>
      <w:r w:rsidRPr="00872A47">
        <w:rPr>
          <w:rFonts w:cs="Arial"/>
          <w:szCs w:val="22"/>
        </w:rPr>
        <w:t>inst</w:t>
      </w:r>
      <w:r w:rsidRPr="00872A47">
        <w:rPr>
          <w:rFonts w:cs="Arial"/>
          <w:spacing w:val="-1"/>
          <w:szCs w:val="22"/>
        </w:rPr>
        <w:t>r</w:t>
      </w:r>
      <w:r w:rsidRPr="00872A47">
        <w:rPr>
          <w:rFonts w:cs="Arial"/>
          <w:szCs w:val="22"/>
        </w:rPr>
        <w:t>uction</w:t>
      </w:r>
      <w:r w:rsidRPr="00872A47">
        <w:rPr>
          <w:rFonts w:cs="Arial"/>
          <w:spacing w:val="-3"/>
          <w:szCs w:val="22"/>
        </w:rPr>
        <w:t xml:space="preserve"> </w:t>
      </w:r>
      <w:r w:rsidRPr="00872A47">
        <w:rPr>
          <w:rFonts w:cs="Arial"/>
          <w:szCs w:val="22"/>
        </w:rPr>
        <w:t>in</w:t>
      </w:r>
      <w:r w:rsidRPr="00872A47">
        <w:rPr>
          <w:rFonts w:cs="Arial"/>
          <w:spacing w:val="-2"/>
          <w:szCs w:val="22"/>
        </w:rPr>
        <w:t xml:space="preserve"> </w:t>
      </w:r>
      <w:r w:rsidRPr="00872A47">
        <w:rPr>
          <w:rFonts w:cs="Arial"/>
          <w:szCs w:val="22"/>
        </w:rPr>
        <w:t>the</w:t>
      </w:r>
      <w:r w:rsidRPr="00872A47">
        <w:rPr>
          <w:rFonts w:cs="Arial"/>
          <w:spacing w:val="-4"/>
          <w:szCs w:val="22"/>
        </w:rPr>
        <w:t xml:space="preserve"> </w:t>
      </w:r>
      <w:r w:rsidRPr="00872A47">
        <w:rPr>
          <w:rFonts w:cs="Arial"/>
          <w:szCs w:val="22"/>
        </w:rPr>
        <w:t>specific</w:t>
      </w:r>
      <w:r w:rsidRPr="00872A47">
        <w:rPr>
          <w:rFonts w:cs="Arial"/>
          <w:spacing w:val="-7"/>
          <w:szCs w:val="22"/>
        </w:rPr>
        <w:t xml:space="preserve"> </w:t>
      </w:r>
      <w:r w:rsidRPr="00872A47">
        <w:rPr>
          <w:rFonts w:cs="Arial"/>
          <w:szCs w:val="22"/>
        </w:rPr>
        <w:t>duties</w:t>
      </w:r>
      <w:r w:rsidRPr="00872A47">
        <w:rPr>
          <w:rFonts w:cs="Arial"/>
          <w:spacing w:val="-5"/>
          <w:szCs w:val="22"/>
        </w:rPr>
        <w:t xml:space="preserve"> </w:t>
      </w:r>
      <w:r w:rsidRPr="00872A47">
        <w:rPr>
          <w:rFonts w:cs="Arial"/>
          <w:szCs w:val="22"/>
        </w:rPr>
        <w:t>and</w:t>
      </w:r>
      <w:r w:rsidRPr="00872A47">
        <w:rPr>
          <w:rFonts w:cs="Arial"/>
          <w:spacing w:val="-3"/>
          <w:szCs w:val="22"/>
        </w:rPr>
        <w:t xml:space="preserve"> </w:t>
      </w:r>
      <w:r w:rsidRPr="00872A47">
        <w:rPr>
          <w:rFonts w:cs="Arial"/>
          <w:szCs w:val="22"/>
        </w:rPr>
        <w:t>responsibilities of</w:t>
      </w:r>
      <w:r w:rsidRPr="00872A47">
        <w:rPr>
          <w:rFonts w:cs="Arial"/>
          <w:spacing w:val="-2"/>
          <w:szCs w:val="22"/>
        </w:rPr>
        <w:t xml:space="preserve"> </w:t>
      </w:r>
      <w:r w:rsidRPr="00872A47">
        <w:rPr>
          <w:rFonts w:cs="Arial"/>
          <w:szCs w:val="22"/>
        </w:rPr>
        <w:t>a</w:t>
      </w:r>
      <w:r w:rsidRPr="00872A47">
        <w:rPr>
          <w:rFonts w:cs="Arial"/>
          <w:spacing w:val="-1"/>
          <w:szCs w:val="22"/>
        </w:rPr>
        <w:t xml:space="preserve"> </w:t>
      </w:r>
      <w:r w:rsidRPr="00872A47">
        <w:rPr>
          <w:rFonts w:cs="Arial"/>
          <w:szCs w:val="22"/>
        </w:rPr>
        <w:t>Virginia</w:t>
      </w:r>
      <w:r w:rsidRPr="00872A47">
        <w:rPr>
          <w:rFonts w:cs="Arial"/>
          <w:spacing w:val="-7"/>
          <w:szCs w:val="22"/>
        </w:rPr>
        <w:t xml:space="preserve"> </w:t>
      </w:r>
      <w:r w:rsidRPr="00872A47">
        <w:rPr>
          <w:rFonts w:cs="Arial"/>
          <w:szCs w:val="22"/>
        </w:rPr>
        <w:t>Circuit</w:t>
      </w:r>
      <w:r w:rsidRPr="00872A47">
        <w:rPr>
          <w:rFonts w:cs="Arial"/>
          <w:spacing w:val="-6"/>
          <w:szCs w:val="22"/>
        </w:rPr>
        <w:t xml:space="preserve"> </w:t>
      </w:r>
      <w:r w:rsidRPr="00872A47">
        <w:rPr>
          <w:rFonts w:cs="Arial"/>
          <w:spacing w:val="-1"/>
          <w:szCs w:val="22"/>
        </w:rPr>
        <w:t>C</w:t>
      </w:r>
      <w:r w:rsidRPr="00872A47">
        <w:rPr>
          <w:rFonts w:cs="Arial"/>
          <w:szCs w:val="22"/>
        </w:rPr>
        <w:t>ourt</w:t>
      </w:r>
      <w:r w:rsidRPr="00872A47">
        <w:rPr>
          <w:rFonts w:cs="Arial"/>
          <w:spacing w:val="-1"/>
          <w:szCs w:val="22"/>
        </w:rPr>
        <w:t xml:space="preserve"> </w:t>
      </w:r>
      <w:r w:rsidRPr="00872A47">
        <w:rPr>
          <w:rFonts w:cs="Arial"/>
          <w:szCs w:val="22"/>
        </w:rPr>
        <w:t>Clerk</w:t>
      </w:r>
      <w:r w:rsidRPr="00872A47">
        <w:rPr>
          <w:rFonts w:cs="Arial"/>
          <w:spacing w:val="-5"/>
          <w:szCs w:val="22"/>
        </w:rPr>
        <w:t xml:space="preserve"> </w:t>
      </w:r>
      <w:r w:rsidRPr="00872A47">
        <w:rPr>
          <w:rFonts w:cs="Arial"/>
          <w:szCs w:val="22"/>
        </w:rPr>
        <w:t>in</w:t>
      </w:r>
      <w:r w:rsidRPr="00872A47">
        <w:rPr>
          <w:rFonts w:cs="Arial"/>
          <w:spacing w:val="-3"/>
          <w:szCs w:val="22"/>
        </w:rPr>
        <w:t xml:space="preserve"> </w:t>
      </w:r>
      <w:r w:rsidRPr="00872A47">
        <w:rPr>
          <w:rFonts w:cs="Arial"/>
          <w:szCs w:val="22"/>
        </w:rPr>
        <w:t>the</w:t>
      </w:r>
      <w:r w:rsidRPr="00872A47">
        <w:rPr>
          <w:rFonts w:cs="Arial"/>
          <w:spacing w:val="-3"/>
          <w:szCs w:val="22"/>
        </w:rPr>
        <w:t xml:space="preserve"> </w:t>
      </w:r>
      <w:r w:rsidRPr="00872A47">
        <w:rPr>
          <w:rFonts w:cs="Arial"/>
          <w:szCs w:val="22"/>
        </w:rPr>
        <w:t>12</w:t>
      </w:r>
      <w:r w:rsidRPr="00872A47">
        <w:rPr>
          <w:rFonts w:cs="Arial"/>
          <w:spacing w:val="-2"/>
          <w:szCs w:val="22"/>
        </w:rPr>
        <w:t xml:space="preserve"> </w:t>
      </w:r>
      <w:r w:rsidRPr="00872A47">
        <w:rPr>
          <w:rFonts w:cs="Arial"/>
          <w:szCs w:val="22"/>
        </w:rPr>
        <w:t>months</w:t>
      </w:r>
      <w:r w:rsidRPr="00872A47">
        <w:rPr>
          <w:rFonts w:cs="Arial"/>
          <w:spacing w:val="-7"/>
          <w:szCs w:val="22"/>
        </w:rPr>
        <w:t xml:space="preserve"> </w:t>
      </w:r>
      <w:r w:rsidRPr="00872A47">
        <w:rPr>
          <w:rFonts w:cs="Arial"/>
          <w:szCs w:val="22"/>
        </w:rPr>
        <w:t>precedi</w:t>
      </w:r>
      <w:r w:rsidRPr="00872A47">
        <w:rPr>
          <w:rFonts w:cs="Arial"/>
          <w:spacing w:val="-1"/>
          <w:szCs w:val="22"/>
        </w:rPr>
        <w:t>n</w:t>
      </w:r>
      <w:r w:rsidRPr="00872A47">
        <w:rPr>
          <w:rFonts w:cs="Arial"/>
          <w:szCs w:val="22"/>
        </w:rPr>
        <w:t>g</w:t>
      </w:r>
      <w:r w:rsidRPr="00872A47">
        <w:rPr>
          <w:rFonts w:cs="Arial"/>
          <w:spacing w:val="-7"/>
          <w:szCs w:val="22"/>
        </w:rPr>
        <w:t xml:space="preserve"> </w:t>
      </w:r>
      <w:r w:rsidRPr="00872A47">
        <w:rPr>
          <w:rFonts w:cs="Arial"/>
          <w:szCs w:val="22"/>
        </w:rPr>
        <w:t>annual recertifica</w:t>
      </w:r>
      <w:r w:rsidRPr="00872A47">
        <w:rPr>
          <w:rFonts w:cs="Arial"/>
          <w:spacing w:val="-1"/>
          <w:szCs w:val="22"/>
        </w:rPr>
        <w:t>t</w:t>
      </w:r>
      <w:r w:rsidRPr="00872A47">
        <w:rPr>
          <w:rFonts w:cs="Arial"/>
          <w:szCs w:val="22"/>
        </w:rPr>
        <w:t>i</w:t>
      </w:r>
      <w:r w:rsidRPr="00872A47">
        <w:rPr>
          <w:rFonts w:cs="Arial"/>
          <w:spacing w:val="-1"/>
          <w:szCs w:val="22"/>
        </w:rPr>
        <w:t>o</w:t>
      </w:r>
      <w:r w:rsidRPr="00872A47">
        <w:rPr>
          <w:rFonts w:cs="Arial"/>
          <w:szCs w:val="22"/>
        </w:rPr>
        <w:t>n. Credit for excess contact hours of instruction earned over the minimum requirement shall be allowed to roll over to meet the cumulative total required in successive recertification periods.</w:t>
      </w:r>
    </w:p>
    <w:p w:rsidR="00D45CDF" w:rsidRPr="00872A47" w:rsidRDefault="00D45CDF" w:rsidP="00872A47">
      <w:pPr>
        <w:ind w:left="140"/>
        <w:rPr>
          <w:rFonts w:cs="Arial"/>
          <w:szCs w:val="22"/>
        </w:rPr>
      </w:pPr>
    </w:p>
    <w:p w:rsidR="00D45CDF" w:rsidRPr="00872A47" w:rsidRDefault="006F6DD4" w:rsidP="00872A47">
      <w:pPr>
        <w:ind w:left="140"/>
        <w:rPr>
          <w:rFonts w:cs="Arial"/>
          <w:szCs w:val="22"/>
        </w:rPr>
      </w:pPr>
      <w:r w:rsidRPr="00872A47">
        <w:rPr>
          <w:rFonts w:cs="Arial"/>
          <w:szCs w:val="22"/>
        </w:rPr>
        <w:t>*The accrediting agency shall determine the method of instruction; nothing herein is intended to prevent distance learning, web-based classes, or the equivalent.</w:t>
      </w:r>
    </w:p>
    <w:p w:rsidR="00D45CDF" w:rsidRDefault="00D45CDF">
      <w:pPr>
        <w:rPr>
          <w:spacing w:val="-3"/>
        </w:rPr>
      </w:pPr>
    </w:p>
    <w:p w:rsidR="00D45CDF" w:rsidRDefault="006F6DD4">
      <w:pPr>
        <w:rPr>
          <w:spacing w:val="-3"/>
        </w:rPr>
      </w:pPr>
      <w:r>
        <w:rPr>
          <w:spacing w:val="-3"/>
        </w:rPr>
        <w:t xml:space="preserve">2.  </w:t>
      </w:r>
      <w:r>
        <w:rPr>
          <w:spacing w:val="-3"/>
          <w:u w:val="single"/>
        </w:rPr>
        <w:t>Staff Development and Training</w:t>
      </w:r>
    </w:p>
    <w:p w:rsidR="00D45CDF" w:rsidRDefault="00D45CDF">
      <w:pPr>
        <w:rPr>
          <w:spacing w:val="-3"/>
        </w:rPr>
      </w:pPr>
    </w:p>
    <w:p w:rsidR="00D45CDF" w:rsidRDefault="006F6DD4">
      <w:r>
        <w:t xml:space="preserve">The Clerk shall annually certify to the Compensation Board that the minimum number of contact hours* in his/her office shown below have been achieved in the specific duties and responsibilities of an employee of the Circuit Court Clerk in the 12 months preceding the Clerk’s initial certification for Career Development status and all subsequent </w:t>
      </w:r>
      <w:proofErr w:type="spellStart"/>
      <w:r>
        <w:t>recertifications</w:t>
      </w:r>
      <w:proofErr w:type="spellEnd"/>
      <w:r>
        <w:t xml:space="preserve">.  Accreditation of courses shall be as prescribed by a subcommittee of circuit court clerks from the Career Development Committee.  </w:t>
      </w:r>
    </w:p>
    <w:p w:rsidR="00D45CDF" w:rsidRDefault="00D45CDF"/>
    <w:p w:rsidR="00D45CDF" w:rsidRDefault="006F6DD4">
      <w:r>
        <w:t>*The accrediting agency shall determine the method of instruction; nothing herein is intended to prevent distance learning, web-based classes, or the equivalent.</w:t>
      </w:r>
    </w:p>
    <w:p w:rsidR="00D45CDF" w:rsidRDefault="00D45CDF"/>
    <w:p w:rsidR="00D45CDF" w:rsidRDefault="006F6DD4">
      <w:pPr>
        <w:pStyle w:val="BodyText"/>
        <w:rPr>
          <w:spacing w:val="-3"/>
          <w:sz w:val="22"/>
        </w:rPr>
      </w:pPr>
      <w:r>
        <w:rPr>
          <w:spacing w:val="-3"/>
          <w:sz w:val="22"/>
          <w:u w:val="single"/>
        </w:rPr>
        <w:t>Locality Population</w:t>
      </w:r>
      <w:r>
        <w:rPr>
          <w:spacing w:val="-3"/>
          <w:sz w:val="22"/>
        </w:rPr>
        <w:t>**</w:t>
      </w:r>
      <w:r>
        <w:rPr>
          <w:spacing w:val="-3"/>
          <w:sz w:val="22"/>
        </w:rPr>
        <w:tab/>
      </w:r>
      <w:r>
        <w:rPr>
          <w:spacing w:val="-3"/>
          <w:sz w:val="22"/>
        </w:rPr>
        <w:tab/>
      </w:r>
      <w:r>
        <w:rPr>
          <w:spacing w:val="-3"/>
          <w:sz w:val="22"/>
        </w:rPr>
        <w:tab/>
      </w:r>
      <w:r>
        <w:rPr>
          <w:spacing w:val="-3"/>
          <w:sz w:val="22"/>
        </w:rPr>
        <w:tab/>
      </w:r>
      <w:r>
        <w:rPr>
          <w:spacing w:val="-3"/>
          <w:sz w:val="22"/>
          <w:u w:val="single"/>
        </w:rPr>
        <w:t>Required Minimum Number of Annual Contact Hours</w:t>
      </w:r>
    </w:p>
    <w:p w:rsidR="00D45CDF" w:rsidRDefault="006F6DD4">
      <w:pPr>
        <w:pStyle w:val="Heading2"/>
        <w:rPr>
          <w:b w:val="0"/>
          <w:bCs w:val="0"/>
          <w:sz w:val="22"/>
        </w:rPr>
      </w:pPr>
      <w:r>
        <w:rPr>
          <w:b w:val="0"/>
          <w:bCs w:val="0"/>
          <w:sz w:val="22"/>
        </w:rPr>
        <w:t>Less than 19,999</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 xml:space="preserve">  4</w:t>
      </w:r>
    </w:p>
    <w:p w:rsidR="00D45CDF" w:rsidRDefault="006F6DD4">
      <w:pPr>
        <w:rPr>
          <w:spacing w:val="-3"/>
        </w:rPr>
      </w:pPr>
      <w:r>
        <w:rPr>
          <w:spacing w:val="-3"/>
        </w:rPr>
        <w:t>20,000 – 39,999</w:t>
      </w:r>
      <w:r>
        <w:rPr>
          <w:spacing w:val="-3"/>
        </w:rPr>
        <w:tab/>
      </w:r>
      <w:r>
        <w:rPr>
          <w:spacing w:val="-3"/>
        </w:rPr>
        <w:tab/>
      </w:r>
      <w:r>
        <w:rPr>
          <w:spacing w:val="-3"/>
        </w:rPr>
        <w:tab/>
      </w:r>
      <w:r>
        <w:rPr>
          <w:spacing w:val="-3"/>
        </w:rPr>
        <w:tab/>
      </w:r>
      <w:r>
        <w:rPr>
          <w:spacing w:val="-3"/>
        </w:rPr>
        <w:tab/>
      </w:r>
      <w:r>
        <w:rPr>
          <w:spacing w:val="-3"/>
        </w:rPr>
        <w:tab/>
      </w:r>
      <w:r>
        <w:rPr>
          <w:spacing w:val="-3"/>
        </w:rPr>
        <w:tab/>
        <w:t>10</w:t>
      </w:r>
    </w:p>
    <w:p w:rsidR="00D45CDF" w:rsidRDefault="006F6DD4">
      <w:pPr>
        <w:rPr>
          <w:spacing w:val="-3"/>
        </w:rPr>
      </w:pPr>
      <w:r>
        <w:rPr>
          <w:spacing w:val="-3"/>
        </w:rPr>
        <w:t xml:space="preserve">40,000 – 69,999 </w:t>
      </w:r>
      <w:r>
        <w:rPr>
          <w:spacing w:val="-3"/>
        </w:rPr>
        <w:tab/>
      </w:r>
      <w:r>
        <w:rPr>
          <w:spacing w:val="-3"/>
        </w:rPr>
        <w:tab/>
      </w:r>
      <w:r>
        <w:rPr>
          <w:spacing w:val="-3"/>
        </w:rPr>
        <w:tab/>
      </w:r>
      <w:r>
        <w:rPr>
          <w:spacing w:val="-3"/>
        </w:rPr>
        <w:tab/>
      </w:r>
      <w:r>
        <w:rPr>
          <w:spacing w:val="-3"/>
        </w:rPr>
        <w:tab/>
      </w:r>
      <w:r>
        <w:rPr>
          <w:spacing w:val="-3"/>
        </w:rPr>
        <w:tab/>
      </w:r>
      <w:r>
        <w:rPr>
          <w:spacing w:val="-3"/>
        </w:rPr>
        <w:tab/>
        <w:t>16</w:t>
      </w:r>
    </w:p>
    <w:p w:rsidR="00D45CDF" w:rsidRDefault="006F6DD4">
      <w:pPr>
        <w:rPr>
          <w:spacing w:val="-3"/>
        </w:rPr>
      </w:pPr>
      <w:r>
        <w:rPr>
          <w:spacing w:val="-3"/>
        </w:rPr>
        <w:t>70,000 – 99,999</w:t>
      </w:r>
      <w:r>
        <w:rPr>
          <w:spacing w:val="-3"/>
        </w:rPr>
        <w:tab/>
      </w:r>
      <w:r>
        <w:rPr>
          <w:spacing w:val="-3"/>
        </w:rPr>
        <w:tab/>
      </w:r>
      <w:r>
        <w:rPr>
          <w:spacing w:val="-3"/>
        </w:rPr>
        <w:tab/>
      </w:r>
      <w:r>
        <w:rPr>
          <w:spacing w:val="-3"/>
        </w:rPr>
        <w:tab/>
      </w:r>
      <w:r>
        <w:rPr>
          <w:spacing w:val="-3"/>
        </w:rPr>
        <w:tab/>
      </w:r>
      <w:r>
        <w:rPr>
          <w:spacing w:val="-3"/>
        </w:rPr>
        <w:tab/>
      </w:r>
      <w:r>
        <w:rPr>
          <w:spacing w:val="-3"/>
        </w:rPr>
        <w:tab/>
        <w:t>22</w:t>
      </w:r>
    </w:p>
    <w:p w:rsidR="00D45CDF" w:rsidRDefault="006F6DD4">
      <w:pPr>
        <w:rPr>
          <w:spacing w:val="-3"/>
        </w:rPr>
      </w:pPr>
      <w:r>
        <w:rPr>
          <w:spacing w:val="-3"/>
        </w:rPr>
        <w:t>100,000 – 174,999</w:t>
      </w:r>
      <w:r>
        <w:rPr>
          <w:spacing w:val="-3"/>
        </w:rPr>
        <w:tab/>
      </w:r>
      <w:r>
        <w:rPr>
          <w:spacing w:val="-3"/>
        </w:rPr>
        <w:tab/>
      </w:r>
      <w:r>
        <w:rPr>
          <w:spacing w:val="-3"/>
        </w:rPr>
        <w:tab/>
      </w:r>
      <w:r>
        <w:rPr>
          <w:spacing w:val="-3"/>
        </w:rPr>
        <w:tab/>
      </w:r>
      <w:r>
        <w:rPr>
          <w:spacing w:val="-3"/>
        </w:rPr>
        <w:tab/>
      </w:r>
      <w:r>
        <w:rPr>
          <w:spacing w:val="-3"/>
        </w:rPr>
        <w:tab/>
      </w:r>
      <w:r>
        <w:rPr>
          <w:spacing w:val="-3"/>
        </w:rPr>
        <w:tab/>
        <w:t>28</w:t>
      </w:r>
    </w:p>
    <w:p w:rsidR="00D45CDF" w:rsidRDefault="006F6DD4">
      <w:pPr>
        <w:pStyle w:val="Header"/>
        <w:tabs>
          <w:tab w:val="clear" w:pos="4320"/>
          <w:tab w:val="clear" w:pos="8640"/>
        </w:tabs>
        <w:rPr>
          <w:spacing w:val="-3"/>
        </w:rPr>
      </w:pPr>
      <w:r>
        <w:rPr>
          <w:spacing w:val="-3"/>
        </w:rPr>
        <w:t>175,000 – 249,999</w:t>
      </w:r>
      <w:r>
        <w:rPr>
          <w:spacing w:val="-3"/>
        </w:rPr>
        <w:tab/>
      </w:r>
      <w:r>
        <w:rPr>
          <w:spacing w:val="-3"/>
        </w:rPr>
        <w:tab/>
      </w:r>
      <w:r>
        <w:rPr>
          <w:spacing w:val="-3"/>
        </w:rPr>
        <w:tab/>
      </w:r>
      <w:r>
        <w:rPr>
          <w:spacing w:val="-3"/>
        </w:rPr>
        <w:tab/>
      </w:r>
      <w:r>
        <w:rPr>
          <w:spacing w:val="-3"/>
        </w:rPr>
        <w:tab/>
      </w:r>
      <w:r>
        <w:rPr>
          <w:spacing w:val="-3"/>
        </w:rPr>
        <w:tab/>
      </w:r>
      <w:r>
        <w:rPr>
          <w:spacing w:val="-3"/>
        </w:rPr>
        <w:tab/>
        <w:t>34</w:t>
      </w:r>
    </w:p>
    <w:p w:rsidR="00D45CDF" w:rsidRDefault="006F6DD4">
      <w:pPr>
        <w:rPr>
          <w:spacing w:val="-3"/>
        </w:rPr>
      </w:pPr>
      <w:r>
        <w:rPr>
          <w:spacing w:val="-3"/>
        </w:rPr>
        <w:t>250,000 and over</w:t>
      </w:r>
      <w:r>
        <w:rPr>
          <w:spacing w:val="-3"/>
        </w:rPr>
        <w:tab/>
      </w:r>
      <w:r>
        <w:rPr>
          <w:spacing w:val="-3"/>
        </w:rPr>
        <w:tab/>
      </w:r>
      <w:r>
        <w:rPr>
          <w:spacing w:val="-3"/>
        </w:rPr>
        <w:tab/>
      </w:r>
      <w:r>
        <w:rPr>
          <w:spacing w:val="-3"/>
        </w:rPr>
        <w:tab/>
      </w:r>
      <w:r>
        <w:rPr>
          <w:spacing w:val="-3"/>
        </w:rPr>
        <w:tab/>
      </w:r>
      <w:r>
        <w:rPr>
          <w:spacing w:val="-3"/>
        </w:rPr>
        <w:tab/>
      </w:r>
      <w:r>
        <w:rPr>
          <w:spacing w:val="-3"/>
        </w:rPr>
        <w:tab/>
        <w:t>40</w:t>
      </w:r>
    </w:p>
    <w:p w:rsidR="00D45CDF" w:rsidRDefault="00D45CDF"/>
    <w:p w:rsidR="00D45CDF" w:rsidRDefault="006F6DD4">
      <w:pPr>
        <w:pStyle w:val="BodyText2"/>
        <w:rPr>
          <w:b w:val="0"/>
          <w:bCs w:val="0"/>
          <w:sz w:val="22"/>
        </w:rPr>
      </w:pPr>
      <w:r>
        <w:rPr>
          <w:b w:val="0"/>
          <w:bCs w:val="0"/>
          <w:sz w:val="22"/>
        </w:rPr>
        <w:t>**Population shall be determined by using the most recent U.S. Census data or population estimate provided by the Weldon Cooper Center for Public Service.</w:t>
      </w:r>
    </w:p>
    <w:p w:rsidR="00D45CDF" w:rsidRDefault="00D45CDF">
      <w:pPr>
        <w:pStyle w:val="BodyText2"/>
        <w:rPr>
          <w:b w:val="0"/>
          <w:bCs w:val="0"/>
        </w:rPr>
      </w:pPr>
    </w:p>
    <w:p w:rsidR="00D45CDF" w:rsidRDefault="006F6DD4">
      <w:pPr>
        <w:pStyle w:val="BodyTextIndent"/>
        <w:ind w:left="0" w:firstLine="0"/>
        <w:rPr>
          <w:b w:val="0"/>
          <w:bCs w:val="0"/>
          <w:sz w:val="22"/>
        </w:rPr>
      </w:pPr>
      <w:r>
        <w:rPr>
          <w:b w:val="0"/>
          <w:bCs w:val="0"/>
          <w:sz w:val="22"/>
        </w:rPr>
        <w:t>Employee shall mean for the purpose of this plan, any full-time position in a Clerk’s office.</w:t>
      </w:r>
    </w:p>
    <w:p w:rsidR="00D45CDF" w:rsidRDefault="006F6DD4">
      <w:pPr>
        <w:pStyle w:val="Heading1"/>
        <w:rPr>
          <w:sz w:val="22"/>
        </w:rPr>
      </w:pPr>
      <w:r>
        <w:rPr>
          <w:sz w:val="22"/>
          <w:u w:val="none"/>
        </w:rPr>
        <w:lastRenderedPageBreak/>
        <w:t xml:space="preserve">3.  </w:t>
      </w:r>
      <w:r>
        <w:rPr>
          <w:sz w:val="22"/>
        </w:rPr>
        <w:t>Administrative Policies</w:t>
      </w:r>
    </w:p>
    <w:p w:rsidR="00D45CDF" w:rsidRDefault="00D45CDF">
      <w:pPr>
        <w:rPr>
          <w:spacing w:val="-3"/>
        </w:rPr>
      </w:pPr>
    </w:p>
    <w:p w:rsidR="00D45CDF" w:rsidRDefault="006F6DD4">
      <w:pPr>
        <w:rPr>
          <w:spacing w:val="-3"/>
        </w:rPr>
      </w:pPr>
      <w:r>
        <w:rPr>
          <w:spacing w:val="-3"/>
        </w:rPr>
        <w:t>The Clerk must develop and implement written policies consistent with applicable state and federal law addressing the following topics:</w:t>
      </w:r>
    </w:p>
    <w:p w:rsidR="00D45CDF" w:rsidRDefault="00D45CDF">
      <w:pPr>
        <w:rPr>
          <w:b/>
          <w:spacing w:val="-3"/>
        </w:rPr>
      </w:pPr>
    </w:p>
    <w:p w:rsidR="00D45CDF" w:rsidRDefault="006F6DD4">
      <w:pPr>
        <w:numPr>
          <w:ilvl w:val="0"/>
          <w:numId w:val="1"/>
        </w:numPr>
        <w:rPr>
          <w:b/>
          <w:spacing w:val="-3"/>
        </w:rPr>
      </w:pPr>
      <w:r>
        <w:rPr>
          <w:spacing w:val="-3"/>
        </w:rPr>
        <w:t>leave and attendance</w:t>
      </w:r>
    </w:p>
    <w:p w:rsidR="00D45CDF" w:rsidRDefault="006F6DD4">
      <w:pPr>
        <w:numPr>
          <w:ilvl w:val="0"/>
          <w:numId w:val="1"/>
        </w:numPr>
        <w:rPr>
          <w:b/>
          <w:spacing w:val="-3"/>
        </w:rPr>
      </w:pPr>
      <w:r>
        <w:rPr>
          <w:spacing w:val="-3"/>
        </w:rPr>
        <w:t>equal opportunity</w:t>
      </w:r>
    </w:p>
    <w:p w:rsidR="00D45CDF" w:rsidRDefault="006F6DD4">
      <w:pPr>
        <w:numPr>
          <w:ilvl w:val="0"/>
          <w:numId w:val="1"/>
        </w:numPr>
        <w:rPr>
          <w:b/>
          <w:spacing w:val="-3"/>
        </w:rPr>
      </w:pPr>
      <w:r>
        <w:rPr>
          <w:spacing w:val="-3"/>
        </w:rPr>
        <w:t>sexual harassment</w:t>
      </w:r>
    </w:p>
    <w:p w:rsidR="00D45CDF" w:rsidRDefault="006F6DD4">
      <w:pPr>
        <w:numPr>
          <w:ilvl w:val="0"/>
          <w:numId w:val="1"/>
        </w:numPr>
        <w:rPr>
          <w:b/>
          <w:spacing w:val="-3"/>
        </w:rPr>
      </w:pPr>
      <w:r>
        <w:rPr>
          <w:spacing w:val="-3"/>
        </w:rPr>
        <w:t>recruitment and selection</w:t>
      </w:r>
    </w:p>
    <w:p w:rsidR="00D45CDF" w:rsidRDefault="006F6DD4">
      <w:pPr>
        <w:numPr>
          <w:ilvl w:val="0"/>
          <w:numId w:val="1"/>
        </w:numPr>
        <w:rPr>
          <w:b/>
          <w:spacing w:val="-3"/>
        </w:rPr>
      </w:pPr>
      <w:r>
        <w:rPr>
          <w:spacing w:val="-3"/>
        </w:rPr>
        <w:t>employee disciplinary procedures (excluding grievance procedures, if Clerk has opted out)</w:t>
      </w:r>
    </w:p>
    <w:p w:rsidR="00D45CDF" w:rsidRDefault="006F6DD4">
      <w:pPr>
        <w:numPr>
          <w:ilvl w:val="0"/>
          <w:numId w:val="1"/>
        </w:numPr>
        <w:rPr>
          <w:b/>
          <w:spacing w:val="-3"/>
        </w:rPr>
      </w:pPr>
      <w:r>
        <w:rPr>
          <w:spacing w:val="-3"/>
        </w:rPr>
        <w:t>freedom of information</w:t>
      </w:r>
    </w:p>
    <w:p w:rsidR="00D45CDF" w:rsidRDefault="00D45CDF">
      <w:pPr>
        <w:rPr>
          <w:spacing w:val="-3"/>
        </w:rPr>
      </w:pPr>
    </w:p>
    <w:p w:rsidR="00D45CDF" w:rsidRDefault="006F6DD4">
      <w:pPr>
        <w:rPr>
          <w:spacing w:val="-3"/>
        </w:rPr>
      </w:pPr>
      <w:r>
        <w:rPr>
          <w:spacing w:val="-3"/>
        </w:rPr>
        <w:t>In lieu of developing and implementing the above policies, the Clerk may by written statement adopt the local governing body’s policies on these matters.</w:t>
      </w:r>
    </w:p>
    <w:p w:rsidR="00D45CDF" w:rsidRDefault="00D45CDF">
      <w:pPr>
        <w:rPr>
          <w:spacing w:val="-3"/>
        </w:rPr>
      </w:pPr>
    </w:p>
    <w:p w:rsidR="00D45CDF" w:rsidRDefault="006F6DD4">
      <w:pPr>
        <w:rPr>
          <w:spacing w:val="-3"/>
        </w:rPr>
      </w:pPr>
      <w:r>
        <w:rPr>
          <w:spacing w:val="-3"/>
        </w:rPr>
        <w:t xml:space="preserve">4.  </w:t>
      </w:r>
      <w:r>
        <w:rPr>
          <w:spacing w:val="-3"/>
          <w:u w:val="single"/>
        </w:rPr>
        <w:t>Human Resource Management</w:t>
      </w:r>
    </w:p>
    <w:p w:rsidR="00D45CDF" w:rsidRDefault="00D45CDF">
      <w:pPr>
        <w:rPr>
          <w:spacing w:val="-3"/>
        </w:rPr>
      </w:pPr>
    </w:p>
    <w:p w:rsidR="00D45CDF" w:rsidRDefault="006F6DD4">
      <w:pPr>
        <w:autoSpaceDE w:val="0"/>
        <w:autoSpaceDN w:val="0"/>
        <w:adjustRightInd w:val="0"/>
        <w:rPr>
          <w:szCs w:val="20"/>
        </w:rPr>
      </w:pPr>
      <w:r>
        <w:rPr>
          <w:szCs w:val="20"/>
        </w:rPr>
        <w:t>The Clerk must have job descriptions for each employee and certify that performance evaluations have been completed and reviewed annually with each employee.</w:t>
      </w:r>
    </w:p>
    <w:p w:rsidR="00D45CDF" w:rsidRDefault="00D45CDF">
      <w:pPr>
        <w:rPr>
          <w:spacing w:val="-3"/>
        </w:rPr>
      </w:pPr>
    </w:p>
    <w:p w:rsidR="00D45CDF" w:rsidRDefault="006F6DD4">
      <w:pPr>
        <w:rPr>
          <w:spacing w:val="-3"/>
        </w:rPr>
      </w:pPr>
      <w:r>
        <w:rPr>
          <w:spacing w:val="-3"/>
        </w:rPr>
        <w:t xml:space="preserve">5.  </w:t>
      </w:r>
      <w:r>
        <w:rPr>
          <w:spacing w:val="-3"/>
          <w:u w:val="single"/>
        </w:rPr>
        <w:t>Deputy Career Development</w:t>
      </w:r>
    </w:p>
    <w:p w:rsidR="00D45CDF" w:rsidRDefault="00D45CDF">
      <w:pPr>
        <w:rPr>
          <w:spacing w:val="-3"/>
        </w:rPr>
      </w:pPr>
    </w:p>
    <w:p w:rsidR="00D45CDF" w:rsidRDefault="006F6DD4">
      <w:pPr>
        <w:autoSpaceDE w:val="0"/>
        <w:autoSpaceDN w:val="0"/>
        <w:adjustRightInd w:val="0"/>
        <w:rPr>
          <w:szCs w:val="20"/>
        </w:rPr>
      </w:pPr>
      <w:r>
        <w:rPr>
          <w:szCs w:val="20"/>
        </w:rPr>
        <w:t xml:space="preserve">The Clerk has adopted the Compensation Board's minimum Criteria for Deputy Clerk career development plans. </w:t>
      </w:r>
    </w:p>
    <w:p w:rsidR="00D45CDF" w:rsidRDefault="00D45CDF">
      <w:pPr>
        <w:pStyle w:val="Header"/>
        <w:tabs>
          <w:tab w:val="clear" w:pos="4320"/>
          <w:tab w:val="clear" w:pos="8640"/>
        </w:tabs>
        <w:rPr>
          <w:spacing w:val="-3"/>
        </w:rPr>
      </w:pPr>
    </w:p>
    <w:p w:rsidR="00D45CDF" w:rsidRDefault="006F6DD4">
      <w:pPr>
        <w:rPr>
          <w:color w:val="FF0000"/>
          <w:spacing w:val="-3"/>
        </w:rPr>
      </w:pPr>
      <w:r>
        <w:rPr>
          <w:spacing w:val="-3"/>
        </w:rPr>
        <w:t xml:space="preserve">6.  </w:t>
      </w:r>
      <w:r>
        <w:rPr>
          <w:spacing w:val="-3"/>
          <w:u w:val="single"/>
        </w:rPr>
        <w:t>Financial Management</w:t>
      </w:r>
    </w:p>
    <w:p w:rsidR="00D45CDF" w:rsidRDefault="00D45CDF">
      <w:pPr>
        <w:pStyle w:val="Header"/>
        <w:tabs>
          <w:tab w:val="clear" w:pos="4320"/>
          <w:tab w:val="clear" w:pos="8640"/>
        </w:tabs>
        <w:rPr>
          <w:spacing w:val="-3"/>
        </w:rPr>
      </w:pPr>
    </w:p>
    <w:p w:rsidR="00D45CDF" w:rsidRDefault="006F6DD4">
      <w:pPr>
        <w:rPr>
          <w:spacing w:val="-3"/>
        </w:rPr>
      </w:pPr>
      <w:r>
        <w:rPr>
          <w:spacing w:val="-3"/>
        </w:rPr>
        <w:t xml:space="preserve">Effective July 1, 2014, the Clerk must certify to the Compensation Board that:  </w:t>
      </w:r>
    </w:p>
    <w:p w:rsidR="00D45CDF" w:rsidRDefault="00D45CDF">
      <w:pPr>
        <w:rPr>
          <w:spacing w:val="-3"/>
        </w:rPr>
      </w:pPr>
    </w:p>
    <w:p w:rsidR="00D45CDF" w:rsidRPr="006F6DD4" w:rsidRDefault="006F6DD4">
      <w:pPr>
        <w:numPr>
          <w:ilvl w:val="0"/>
          <w:numId w:val="1"/>
        </w:numPr>
        <w:rPr>
          <w:spacing w:val="-3"/>
          <w:szCs w:val="22"/>
        </w:rPr>
      </w:pPr>
      <w:r w:rsidRPr="006F6DD4">
        <w:rPr>
          <w:rFonts w:cs="Arial"/>
          <w:spacing w:val="-3"/>
          <w:szCs w:val="22"/>
        </w:rPr>
        <w:t>th</w:t>
      </w:r>
      <w:r w:rsidRPr="006F6DD4">
        <w:rPr>
          <w:rFonts w:cs="Arial"/>
          <w:szCs w:val="22"/>
        </w:rPr>
        <w:t>e</w:t>
      </w:r>
      <w:r w:rsidRPr="006F6DD4">
        <w:rPr>
          <w:rFonts w:cs="Arial"/>
          <w:spacing w:val="-6"/>
          <w:szCs w:val="22"/>
        </w:rPr>
        <w:t xml:space="preserve"> </w:t>
      </w:r>
      <w:r w:rsidRPr="006F6DD4">
        <w:rPr>
          <w:rFonts w:cs="Arial"/>
          <w:spacing w:val="-3"/>
          <w:szCs w:val="22"/>
        </w:rPr>
        <w:t>m</w:t>
      </w:r>
      <w:r w:rsidRPr="006F6DD4">
        <w:rPr>
          <w:rFonts w:cs="Arial"/>
          <w:spacing w:val="-2"/>
          <w:szCs w:val="22"/>
        </w:rPr>
        <w:t>o</w:t>
      </w:r>
      <w:r w:rsidRPr="006F6DD4">
        <w:rPr>
          <w:rFonts w:cs="Arial"/>
          <w:spacing w:val="-3"/>
          <w:szCs w:val="22"/>
        </w:rPr>
        <w:t>s</w:t>
      </w:r>
      <w:r w:rsidRPr="006F6DD4">
        <w:rPr>
          <w:rFonts w:cs="Arial"/>
          <w:szCs w:val="22"/>
        </w:rPr>
        <w:t>t</w:t>
      </w:r>
      <w:r w:rsidRPr="006F6DD4">
        <w:rPr>
          <w:rFonts w:cs="Arial"/>
          <w:spacing w:val="-7"/>
          <w:szCs w:val="22"/>
        </w:rPr>
        <w:t xml:space="preserve"> </w:t>
      </w:r>
      <w:r w:rsidRPr="006F6DD4">
        <w:rPr>
          <w:rFonts w:cs="Arial"/>
          <w:spacing w:val="-3"/>
          <w:szCs w:val="22"/>
        </w:rPr>
        <w:t>re</w:t>
      </w:r>
      <w:r w:rsidRPr="006F6DD4">
        <w:rPr>
          <w:rFonts w:cs="Arial"/>
          <w:spacing w:val="-2"/>
          <w:szCs w:val="22"/>
        </w:rPr>
        <w:t>c</w:t>
      </w:r>
      <w:r w:rsidRPr="006F6DD4">
        <w:rPr>
          <w:rFonts w:cs="Arial"/>
          <w:spacing w:val="-3"/>
          <w:szCs w:val="22"/>
        </w:rPr>
        <w:t>en</w:t>
      </w:r>
      <w:r w:rsidRPr="006F6DD4">
        <w:rPr>
          <w:rFonts w:cs="Arial"/>
          <w:szCs w:val="22"/>
        </w:rPr>
        <w:t>t</w:t>
      </w:r>
      <w:r w:rsidRPr="006F6DD4">
        <w:rPr>
          <w:rFonts w:cs="Arial"/>
          <w:spacing w:val="-8"/>
          <w:szCs w:val="22"/>
        </w:rPr>
        <w:t xml:space="preserve"> </w:t>
      </w:r>
      <w:r w:rsidRPr="006F6DD4">
        <w:rPr>
          <w:rFonts w:cs="Arial"/>
          <w:spacing w:val="-2"/>
          <w:szCs w:val="22"/>
        </w:rPr>
        <w:t>a</w:t>
      </w:r>
      <w:r w:rsidRPr="006F6DD4">
        <w:rPr>
          <w:rFonts w:cs="Arial"/>
          <w:spacing w:val="-3"/>
          <w:szCs w:val="22"/>
        </w:rPr>
        <w:t>ud</w:t>
      </w:r>
      <w:r w:rsidRPr="006F6DD4">
        <w:rPr>
          <w:rFonts w:cs="Arial"/>
          <w:spacing w:val="-2"/>
          <w:szCs w:val="22"/>
        </w:rPr>
        <w:t>i</w:t>
      </w:r>
      <w:r w:rsidRPr="006F6DD4">
        <w:rPr>
          <w:rFonts w:cs="Arial"/>
          <w:szCs w:val="22"/>
        </w:rPr>
        <w:t>t</w:t>
      </w:r>
      <w:r w:rsidRPr="006F6DD4">
        <w:rPr>
          <w:rFonts w:cs="Arial"/>
          <w:spacing w:val="-6"/>
          <w:szCs w:val="22"/>
        </w:rPr>
        <w:t xml:space="preserve"> </w:t>
      </w:r>
      <w:r w:rsidRPr="006F6DD4">
        <w:rPr>
          <w:rFonts w:cs="Arial"/>
          <w:spacing w:val="-2"/>
          <w:szCs w:val="22"/>
        </w:rPr>
        <w:t>b</w:t>
      </w:r>
      <w:r w:rsidRPr="006F6DD4">
        <w:rPr>
          <w:rFonts w:cs="Arial"/>
          <w:szCs w:val="22"/>
        </w:rPr>
        <w:t>y</w:t>
      </w:r>
      <w:r w:rsidRPr="006F6DD4">
        <w:rPr>
          <w:rFonts w:cs="Arial"/>
          <w:spacing w:val="-7"/>
          <w:szCs w:val="22"/>
        </w:rPr>
        <w:t xml:space="preserve"> </w:t>
      </w:r>
      <w:r w:rsidRPr="006F6DD4">
        <w:rPr>
          <w:rFonts w:cs="Arial"/>
          <w:spacing w:val="-3"/>
          <w:szCs w:val="22"/>
        </w:rPr>
        <w:t>t</w:t>
      </w:r>
      <w:r w:rsidRPr="006F6DD4">
        <w:rPr>
          <w:rFonts w:cs="Arial"/>
          <w:spacing w:val="-2"/>
          <w:szCs w:val="22"/>
        </w:rPr>
        <w:t>h</w:t>
      </w:r>
      <w:r w:rsidRPr="006F6DD4">
        <w:rPr>
          <w:rFonts w:cs="Arial"/>
          <w:szCs w:val="22"/>
        </w:rPr>
        <w:t>e</w:t>
      </w:r>
      <w:r w:rsidRPr="006F6DD4">
        <w:rPr>
          <w:rFonts w:cs="Arial"/>
          <w:spacing w:val="-6"/>
          <w:szCs w:val="22"/>
        </w:rPr>
        <w:t xml:space="preserve"> </w:t>
      </w:r>
      <w:r w:rsidRPr="006F6DD4">
        <w:rPr>
          <w:rFonts w:cs="Arial"/>
          <w:spacing w:val="-3"/>
          <w:szCs w:val="22"/>
        </w:rPr>
        <w:t>A</w:t>
      </w:r>
      <w:r w:rsidRPr="006F6DD4">
        <w:rPr>
          <w:rFonts w:cs="Arial"/>
          <w:spacing w:val="-2"/>
          <w:szCs w:val="22"/>
        </w:rPr>
        <w:t>u</w:t>
      </w:r>
      <w:r w:rsidRPr="006F6DD4">
        <w:rPr>
          <w:rFonts w:cs="Arial"/>
          <w:spacing w:val="-3"/>
          <w:szCs w:val="22"/>
        </w:rPr>
        <w:t>di</w:t>
      </w:r>
      <w:r w:rsidRPr="006F6DD4">
        <w:rPr>
          <w:rFonts w:cs="Arial"/>
          <w:spacing w:val="-2"/>
          <w:szCs w:val="22"/>
        </w:rPr>
        <w:t>t</w:t>
      </w:r>
      <w:r w:rsidRPr="006F6DD4">
        <w:rPr>
          <w:rFonts w:cs="Arial"/>
          <w:spacing w:val="-3"/>
          <w:szCs w:val="22"/>
        </w:rPr>
        <w:t>o</w:t>
      </w:r>
      <w:r w:rsidRPr="006F6DD4">
        <w:rPr>
          <w:rFonts w:cs="Arial"/>
          <w:szCs w:val="22"/>
        </w:rPr>
        <w:t>r</w:t>
      </w:r>
      <w:r w:rsidRPr="006F6DD4">
        <w:rPr>
          <w:rFonts w:cs="Arial"/>
          <w:spacing w:val="-8"/>
          <w:szCs w:val="22"/>
        </w:rPr>
        <w:t xml:space="preserve"> </w:t>
      </w:r>
      <w:r w:rsidRPr="006F6DD4">
        <w:rPr>
          <w:rFonts w:cs="Arial"/>
          <w:spacing w:val="-3"/>
          <w:szCs w:val="22"/>
        </w:rPr>
        <w:t>o</w:t>
      </w:r>
      <w:r w:rsidRPr="006F6DD4">
        <w:rPr>
          <w:rFonts w:cs="Arial"/>
          <w:szCs w:val="22"/>
        </w:rPr>
        <w:t>f</w:t>
      </w:r>
      <w:r w:rsidRPr="006F6DD4">
        <w:rPr>
          <w:rFonts w:cs="Arial"/>
          <w:spacing w:val="-5"/>
          <w:szCs w:val="22"/>
        </w:rPr>
        <w:t xml:space="preserve"> </w:t>
      </w:r>
      <w:r w:rsidRPr="006F6DD4">
        <w:rPr>
          <w:rFonts w:cs="Arial"/>
          <w:spacing w:val="-3"/>
          <w:szCs w:val="22"/>
        </w:rPr>
        <w:t>P</w:t>
      </w:r>
      <w:r w:rsidRPr="006F6DD4">
        <w:rPr>
          <w:rFonts w:cs="Arial"/>
          <w:spacing w:val="-2"/>
          <w:szCs w:val="22"/>
        </w:rPr>
        <w:t>u</w:t>
      </w:r>
      <w:r w:rsidRPr="006F6DD4">
        <w:rPr>
          <w:rFonts w:cs="Arial"/>
          <w:spacing w:val="-3"/>
          <w:szCs w:val="22"/>
        </w:rPr>
        <w:t>bl</w:t>
      </w:r>
      <w:r w:rsidRPr="006F6DD4">
        <w:rPr>
          <w:rFonts w:cs="Arial"/>
          <w:spacing w:val="-2"/>
          <w:szCs w:val="22"/>
        </w:rPr>
        <w:t>i</w:t>
      </w:r>
      <w:r w:rsidRPr="006F6DD4">
        <w:rPr>
          <w:rFonts w:cs="Arial"/>
          <w:szCs w:val="22"/>
        </w:rPr>
        <w:t>c</w:t>
      </w:r>
      <w:r w:rsidRPr="006F6DD4">
        <w:rPr>
          <w:rFonts w:cs="Arial"/>
          <w:spacing w:val="-7"/>
          <w:szCs w:val="22"/>
        </w:rPr>
        <w:t xml:space="preserve"> </w:t>
      </w:r>
      <w:r w:rsidRPr="006F6DD4">
        <w:rPr>
          <w:rFonts w:cs="Arial"/>
          <w:spacing w:val="-3"/>
          <w:szCs w:val="22"/>
        </w:rPr>
        <w:t>Acc</w:t>
      </w:r>
      <w:r w:rsidRPr="006F6DD4">
        <w:rPr>
          <w:rFonts w:cs="Arial"/>
          <w:spacing w:val="-2"/>
          <w:szCs w:val="22"/>
        </w:rPr>
        <w:t>o</w:t>
      </w:r>
      <w:r w:rsidRPr="006F6DD4">
        <w:rPr>
          <w:rFonts w:cs="Arial"/>
          <w:spacing w:val="-3"/>
          <w:szCs w:val="22"/>
        </w:rPr>
        <w:t>u</w:t>
      </w:r>
      <w:r w:rsidRPr="006F6DD4">
        <w:rPr>
          <w:rFonts w:cs="Arial"/>
          <w:spacing w:val="-2"/>
          <w:szCs w:val="22"/>
        </w:rPr>
        <w:t>n</w:t>
      </w:r>
      <w:r w:rsidRPr="006F6DD4">
        <w:rPr>
          <w:rFonts w:cs="Arial"/>
          <w:spacing w:val="-3"/>
          <w:szCs w:val="22"/>
        </w:rPr>
        <w:t xml:space="preserve">ts </w:t>
      </w:r>
      <w:r w:rsidRPr="006F6DD4">
        <w:rPr>
          <w:rFonts w:cs="Arial"/>
          <w:szCs w:val="22"/>
        </w:rPr>
        <w:t xml:space="preserve">or of a CPA firm engaged to complete the fiscal year audit of the locality’s Circuit Court Clerk pursuant to §15.2-2511 of the </w:t>
      </w:r>
      <w:r w:rsidRPr="006F6DD4">
        <w:rPr>
          <w:rFonts w:cs="Arial"/>
          <w:szCs w:val="22"/>
          <w:u w:val="single"/>
        </w:rPr>
        <w:t>Code of Virginia</w:t>
      </w:r>
      <w:r w:rsidRPr="006F6DD4">
        <w:rPr>
          <w:rFonts w:cs="Arial"/>
          <w:szCs w:val="22"/>
        </w:rPr>
        <w:t xml:space="preserve"> reported no findings of material weakness under direction of the Clerk during the Clerk’s term of office or internal control shortcomings in the prior year’s report during the Clerk’s term of office that are repeated in the current audit report. </w:t>
      </w:r>
      <w:r w:rsidRPr="006F6DD4">
        <w:rPr>
          <w:rFonts w:cs="Arial"/>
          <w:spacing w:val="-3"/>
          <w:szCs w:val="22"/>
        </w:rPr>
        <w:t>T</w:t>
      </w:r>
      <w:r w:rsidRPr="006F6DD4">
        <w:rPr>
          <w:rFonts w:cs="Arial"/>
          <w:spacing w:val="-2"/>
          <w:szCs w:val="22"/>
        </w:rPr>
        <w:t>h</w:t>
      </w:r>
      <w:r w:rsidRPr="006F6DD4">
        <w:rPr>
          <w:rFonts w:cs="Arial"/>
          <w:szCs w:val="22"/>
        </w:rPr>
        <w:t>e</w:t>
      </w:r>
      <w:r w:rsidRPr="006F6DD4">
        <w:rPr>
          <w:rFonts w:cs="Arial"/>
          <w:spacing w:val="-6"/>
          <w:szCs w:val="22"/>
        </w:rPr>
        <w:t xml:space="preserve"> </w:t>
      </w:r>
      <w:r w:rsidRPr="006F6DD4">
        <w:rPr>
          <w:rFonts w:cs="Arial"/>
          <w:spacing w:val="-3"/>
          <w:szCs w:val="22"/>
        </w:rPr>
        <w:t>Cl</w:t>
      </w:r>
      <w:r w:rsidRPr="006F6DD4">
        <w:rPr>
          <w:rFonts w:cs="Arial"/>
          <w:spacing w:val="-2"/>
          <w:szCs w:val="22"/>
        </w:rPr>
        <w:t>e</w:t>
      </w:r>
      <w:r w:rsidRPr="006F6DD4">
        <w:rPr>
          <w:rFonts w:cs="Arial"/>
          <w:spacing w:val="-4"/>
          <w:szCs w:val="22"/>
        </w:rPr>
        <w:t>r</w:t>
      </w:r>
      <w:r w:rsidRPr="006F6DD4">
        <w:rPr>
          <w:rFonts w:cs="Arial"/>
          <w:szCs w:val="22"/>
        </w:rPr>
        <w:t>k</w:t>
      </w:r>
      <w:r w:rsidRPr="006F6DD4">
        <w:rPr>
          <w:rFonts w:cs="Arial"/>
          <w:spacing w:val="-6"/>
          <w:szCs w:val="22"/>
        </w:rPr>
        <w:t xml:space="preserve"> </w:t>
      </w:r>
      <w:r w:rsidRPr="006F6DD4">
        <w:rPr>
          <w:rFonts w:cs="Arial"/>
          <w:spacing w:val="-3"/>
          <w:szCs w:val="22"/>
        </w:rPr>
        <w:t>mu</w:t>
      </w:r>
      <w:r w:rsidRPr="006F6DD4">
        <w:rPr>
          <w:rFonts w:cs="Arial"/>
          <w:spacing w:val="-2"/>
          <w:szCs w:val="22"/>
        </w:rPr>
        <w:t>s</w:t>
      </w:r>
      <w:r w:rsidRPr="006F6DD4">
        <w:rPr>
          <w:rFonts w:cs="Arial"/>
          <w:szCs w:val="22"/>
        </w:rPr>
        <w:t>t</w:t>
      </w:r>
      <w:r w:rsidRPr="006F6DD4">
        <w:rPr>
          <w:rFonts w:cs="Arial"/>
          <w:spacing w:val="-8"/>
          <w:szCs w:val="22"/>
        </w:rPr>
        <w:t xml:space="preserve"> </w:t>
      </w:r>
      <w:r w:rsidRPr="006F6DD4">
        <w:rPr>
          <w:rFonts w:cs="Arial"/>
          <w:spacing w:val="-3"/>
          <w:szCs w:val="22"/>
        </w:rPr>
        <w:t>h</w:t>
      </w:r>
      <w:r w:rsidRPr="006F6DD4">
        <w:rPr>
          <w:rFonts w:cs="Arial"/>
          <w:spacing w:val="-2"/>
          <w:szCs w:val="22"/>
        </w:rPr>
        <w:t>a</w:t>
      </w:r>
      <w:r w:rsidRPr="006F6DD4">
        <w:rPr>
          <w:rFonts w:cs="Arial"/>
          <w:spacing w:val="-3"/>
          <w:szCs w:val="22"/>
        </w:rPr>
        <w:t>v</w:t>
      </w:r>
      <w:r w:rsidRPr="006F6DD4">
        <w:rPr>
          <w:rFonts w:cs="Arial"/>
          <w:szCs w:val="22"/>
        </w:rPr>
        <w:t>e</w:t>
      </w:r>
      <w:r w:rsidRPr="006F6DD4">
        <w:rPr>
          <w:rFonts w:cs="Arial"/>
          <w:color w:val="000000"/>
          <w:spacing w:val="-6"/>
          <w:szCs w:val="22"/>
        </w:rPr>
        <w:t xml:space="preserve"> </w:t>
      </w:r>
      <w:r w:rsidRPr="006F6DD4">
        <w:rPr>
          <w:rFonts w:cs="Arial"/>
          <w:color w:val="000000"/>
          <w:spacing w:val="-2"/>
          <w:szCs w:val="22"/>
        </w:rPr>
        <w:t>t</w:t>
      </w:r>
      <w:r w:rsidRPr="006F6DD4">
        <w:rPr>
          <w:rFonts w:cs="Arial"/>
          <w:color w:val="000000"/>
          <w:spacing w:val="-4"/>
          <w:szCs w:val="22"/>
        </w:rPr>
        <w:t>w</w:t>
      </w:r>
      <w:r w:rsidRPr="006F6DD4">
        <w:rPr>
          <w:rFonts w:cs="Arial"/>
          <w:color w:val="000000"/>
          <w:szCs w:val="22"/>
        </w:rPr>
        <w:t>o</w:t>
      </w:r>
      <w:r w:rsidRPr="006F6DD4">
        <w:rPr>
          <w:rFonts w:cs="Arial"/>
          <w:color w:val="000000"/>
          <w:spacing w:val="-6"/>
          <w:szCs w:val="22"/>
        </w:rPr>
        <w:t xml:space="preserve"> </w:t>
      </w:r>
      <w:r w:rsidRPr="006F6DD4">
        <w:rPr>
          <w:rFonts w:cs="Arial"/>
          <w:color w:val="000000"/>
          <w:spacing w:val="-3"/>
          <w:szCs w:val="22"/>
        </w:rPr>
        <w:t>c</w:t>
      </w:r>
      <w:r w:rsidRPr="006F6DD4">
        <w:rPr>
          <w:rFonts w:cs="Arial"/>
          <w:color w:val="000000"/>
          <w:spacing w:val="-2"/>
          <w:szCs w:val="22"/>
        </w:rPr>
        <w:t>o</w:t>
      </w:r>
      <w:r w:rsidRPr="006F6DD4">
        <w:rPr>
          <w:rFonts w:cs="Arial"/>
          <w:color w:val="000000"/>
          <w:spacing w:val="-3"/>
          <w:szCs w:val="22"/>
        </w:rPr>
        <w:t>nse</w:t>
      </w:r>
      <w:r w:rsidRPr="006F6DD4">
        <w:rPr>
          <w:rFonts w:cs="Arial"/>
          <w:color w:val="000000"/>
          <w:spacing w:val="-2"/>
          <w:szCs w:val="22"/>
        </w:rPr>
        <w:t>c</w:t>
      </w:r>
      <w:r w:rsidRPr="006F6DD4">
        <w:rPr>
          <w:rFonts w:cs="Arial"/>
          <w:color w:val="000000"/>
          <w:spacing w:val="-3"/>
          <w:szCs w:val="22"/>
        </w:rPr>
        <w:t>ut</w:t>
      </w:r>
      <w:r w:rsidRPr="006F6DD4">
        <w:rPr>
          <w:rFonts w:cs="Arial"/>
          <w:color w:val="000000"/>
          <w:spacing w:val="-2"/>
          <w:szCs w:val="22"/>
        </w:rPr>
        <w:t>i</w:t>
      </w:r>
      <w:r w:rsidRPr="006F6DD4">
        <w:rPr>
          <w:rFonts w:cs="Arial"/>
          <w:color w:val="000000"/>
          <w:spacing w:val="-3"/>
          <w:szCs w:val="22"/>
        </w:rPr>
        <w:t>v</w:t>
      </w:r>
      <w:r w:rsidRPr="006F6DD4">
        <w:rPr>
          <w:rFonts w:cs="Arial"/>
          <w:color w:val="000000"/>
          <w:szCs w:val="22"/>
        </w:rPr>
        <w:t>e</w:t>
      </w:r>
      <w:r w:rsidRPr="006F6DD4">
        <w:rPr>
          <w:rFonts w:cs="Arial"/>
          <w:color w:val="000000"/>
          <w:spacing w:val="-6"/>
          <w:szCs w:val="22"/>
        </w:rPr>
        <w:t xml:space="preserve"> </w:t>
      </w:r>
      <w:r w:rsidRPr="006F6DD4">
        <w:rPr>
          <w:rFonts w:cs="Arial"/>
          <w:color w:val="000000"/>
          <w:spacing w:val="-3"/>
          <w:szCs w:val="22"/>
        </w:rPr>
        <w:t>a</w:t>
      </w:r>
      <w:r w:rsidRPr="006F6DD4">
        <w:rPr>
          <w:rFonts w:cs="Arial"/>
          <w:color w:val="000000"/>
          <w:spacing w:val="-2"/>
          <w:szCs w:val="22"/>
        </w:rPr>
        <w:t>u</w:t>
      </w:r>
      <w:r w:rsidRPr="006F6DD4">
        <w:rPr>
          <w:rFonts w:cs="Arial"/>
          <w:color w:val="000000"/>
          <w:spacing w:val="-3"/>
          <w:szCs w:val="22"/>
        </w:rPr>
        <w:t>dit</w:t>
      </w:r>
      <w:r w:rsidRPr="006F6DD4">
        <w:rPr>
          <w:rFonts w:cs="Arial"/>
          <w:color w:val="000000"/>
          <w:szCs w:val="22"/>
        </w:rPr>
        <w:t>s</w:t>
      </w:r>
      <w:r w:rsidRPr="006F6DD4">
        <w:rPr>
          <w:rFonts w:cs="Arial"/>
          <w:color w:val="000000"/>
          <w:spacing w:val="-6"/>
          <w:szCs w:val="22"/>
        </w:rPr>
        <w:t xml:space="preserve"> </w:t>
      </w:r>
      <w:r w:rsidRPr="006F6DD4">
        <w:rPr>
          <w:rFonts w:cs="Arial"/>
          <w:color w:val="000000"/>
          <w:spacing w:val="-3"/>
          <w:szCs w:val="22"/>
        </w:rPr>
        <w:t>wi</w:t>
      </w:r>
      <w:r w:rsidRPr="006F6DD4">
        <w:rPr>
          <w:rFonts w:cs="Arial"/>
          <w:color w:val="000000"/>
          <w:spacing w:val="-2"/>
          <w:szCs w:val="22"/>
        </w:rPr>
        <w:t>t</w:t>
      </w:r>
      <w:r w:rsidRPr="006F6DD4">
        <w:rPr>
          <w:rFonts w:cs="Arial"/>
          <w:color w:val="000000"/>
          <w:szCs w:val="22"/>
        </w:rPr>
        <w:t>h</w:t>
      </w:r>
      <w:r w:rsidRPr="006F6DD4">
        <w:rPr>
          <w:rFonts w:cs="Arial"/>
          <w:color w:val="000000"/>
          <w:spacing w:val="-7"/>
          <w:szCs w:val="22"/>
        </w:rPr>
        <w:t xml:space="preserve"> </w:t>
      </w:r>
      <w:r w:rsidRPr="006F6DD4">
        <w:rPr>
          <w:rFonts w:cs="Arial"/>
          <w:color w:val="000000"/>
          <w:spacing w:val="-3"/>
          <w:szCs w:val="22"/>
        </w:rPr>
        <w:t>b</w:t>
      </w:r>
      <w:r w:rsidRPr="006F6DD4">
        <w:rPr>
          <w:rFonts w:cs="Arial"/>
          <w:color w:val="000000"/>
          <w:spacing w:val="-2"/>
          <w:szCs w:val="22"/>
        </w:rPr>
        <w:t>ot</w:t>
      </w:r>
      <w:r w:rsidRPr="006F6DD4">
        <w:rPr>
          <w:rFonts w:cs="Arial"/>
          <w:color w:val="000000"/>
          <w:szCs w:val="22"/>
        </w:rPr>
        <w:t>h</w:t>
      </w:r>
      <w:r w:rsidRPr="006F6DD4">
        <w:rPr>
          <w:rFonts w:cs="Arial"/>
          <w:color w:val="000000"/>
          <w:spacing w:val="-9"/>
          <w:szCs w:val="22"/>
        </w:rPr>
        <w:t xml:space="preserve"> </w:t>
      </w:r>
      <w:r w:rsidRPr="006F6DD4">
        <w:rPr>
          <w:rFonts w:cs="Arial"/>
          <w:color w:val="000000"/>
          <w:spacing w:val="-2"/>
          <w:szCs w:val="22"/>
        </w:rPr>
        <w:t>a</w:t>
      </w:r>
      <w:r w:rsidRPr="006F6DD4">
        <w:rPr>
          <w:rFonts w:cs="Arial"/>
          <w:color w:val="000000"/>
          <w:spacing w:val="-3"/>
          <w:szCs w:val="22"/>
        </w:rPr>
        <w:t>u</w:t>
      </w:r>
      <w:r w:rsidRPr="006F6DD4">
        <w:rPr>
          <w:rFonts w:cs="Arial"/>
          <w:color w:val="000000"/>
          <w:spacing w:val="-2"/>
          <w:szCs w:val="22"/>
        </w:rPr>
        <w:t>d</w:t>
      </w:r>
      <w:r w:rsidRPr="006F6DD4">
        <w:rPr>
          <w:rFonts w:cs="Arial"/>
          <w:color w:val="000000"/>
          <w:spacing w:val="-3"/>
          <w:szCs w:val="22"/>
        </w:rPr>
        <w:t>it</w:t>
      </w:r>
      <w:r w:rsidRPr="006F6DD4">
        <w:rPr>
          <w:rFonts w:cs="Arial"/>
          <w:color w:val="000000"/>
          <w:szCs w:val="22"/>
        </w:rPr>
        <w:t>s</w:t>
      </w:r>
      <w:r w:rsidRPr="006F6DD4">
        <w:rPr>
          <w:rFonts w:cs="Arial"/>
          <w:color w:val="000000"/>
          <w:spacing w:val="-6"/>
          <w:szCs w:val="22"/>
        </w:rPr>
        <w:t xml:space="preserve"> </w:t>
      </w:r>
      <w:r w:rsidRPr="006F6DD4">
        <w:rPr>
          <w:rFonts w:cs="Arial"/>
          <w:color w:val="000000"/>
          <w:spacing w:val="-3"/>
          <w:szCs w:val="22"/>
        </w:rPr>
        <w:t>b</w:t>
      </w:r>
      <w:r w:rsidRPr="006F6DD4">
        <w:rPr>
          <w:rFonts w:cs="Arial"/>
          <w:color w:val="000000"/>
          <w:spacing w:val="-2"/>
          <w:szCs w:val="22"/>
        </w:rPr>
        <w:t>e</w:t>
      </w:r>
      <w:r w:rsidRPr="006F6DD4">
        <w:rPr>
          <w:rFonts w:cs="Arial"/>
          <w:color w:val="000000"/>
          <w:spacing w:val="-3"/>
          <w:szCs w:val="22"/>
        </w:rPr>
        <w:t>i</w:t>
      </w:r>
      <w:r w:rsidRPr="006F6DD4">
        <w:rPr>
          <w:rFonts w:cs="Arial"/>
          <w:color w:val="000000"/>
          <w:spacing w:val="-2"/>
          <w:szCs w:val="22"/>
        </w:rPr>
        <w:t>n</w:t>
      </w:r>
      <w:r w:rsidRPr="006F6DD4">
        <w:rPr>
          <w:rFonts w:cs="Arial"/>
          <w:color w:val="000000"/>
          <w:szCs w:val="22"/>
        </w:rPr>
        <w:t>g</w:t>
      </w:r>
      <w:r w:rsidRPr="006F6DD4">
        <w:rPr>
          <w:rFonts w:cs="Arial"/>
          <w:color w:val="000000"/>
          <w:spacing w:val="-8"/>
          <w:szCs w:val="22"/>
        </w:rPr>
        <w:t xml:space="preserve"> </w:t>
      </w:r>
      <w:r w:rsidRPr="006F6DD4">
        <w:rPr>
          <w:rFonts w:cs="Arial"/>
          <w:color w:val="000000"/>
          <w:spacing w:val="-2"/>
          <w:szCs w:val="22"/>
        </w:rPr>
        <w:t>co</w:t>
      </w:r>
      <w:r w:rsidRPr="006F6DD4">
        <w:rPr>
          <w:rFonts w:cs="Arial"/>
          <w:color w:val="000000"/>
          <w:spacing w:val="-3"/>
          <w:szCs w:val="22"/>
        </w:rPr>
        <w:t>mp</w:t>
      </w:r>
      <w:r w:rsidRPr="006F6DD4">
        <w:rPr>
          <w:rFonts w:cs="Arial"/>
          <w:color w:val="000000"/>
          <w:spacing w:val="-2"/>
          <w:szCs w:val="22"/>
        </w:rPr>
        <w:t>l</w:t>
      </w:r>
      <w:r w:rsidRPr="006F6DD4">
        <w:rPr>
          <w:rFonts w:cs="Arial"/>
          <w:color w:val="000000"/>
          <w:spacing w:val="-3"/>
          <w:szCs w:val="22"/>
        </w:rPr>
        <w:t>e</w:t>
      </w:r>
      <w:r w:rsidRPr="006F6DD4">
        <w:rPr>
          <w:rFonts w:cs="Arial"/>
          <w:color w:val="000000"/>
          <w:spacing w:val="-2"/>
          <w:szCs w:val="22"/>
        </w:rPr>
        <w:t>t</w:t>
      </w:r>
      <w:r w:rsidRPr="006F6DD4">
        <w:rPr>
          <w:rFonts w:cs="Arial"/>
          <w:color w:val="000000"/>
          <w:spacing w:val="-3"/>
          <w:szCs w:val="22"/>
        </w:rPr>
        <w:t>e</w:t>
      </w:r>
      <w:r w:rsidRPr="006F6DD4">
        <w:rPr>
          <w:rFonts w:cs="Arial"/>
          <w:color w:val="000000"/>
          <w:spacing w:val="-2"/>
          <w:szCs w:val="22"/>
        </w:rPr>
        <w:t>l</w:t>
      </w:r>
      <w:r w:rsidRPr="006F6DD4">
        <w:rPr>
          <w:rFonts w:cs="Arial"/>
          <w:color w:val="000000"/>
          <w:szCs w:val="22"/>
        </w:rPr>
        <w:t>y</w:t>
      </w:r>
      <w:r w:rsidRPr="006F6DD4">
        <w:rPr>
          <w:rFonts w:cs="Arial"/>
          <w:color w:val="000000"/>
          <w:spacing w:val="-8"/>
          <w:szCs w:val="22"/>
        </w:rPr>
        <w:t xml:space="preserve"> </w:t>
      </w:r>
      <w:r w:rsidRPr="006F6DD4">
        <w:rPr>
          <w:rFonts w:cs="Arial"/>
          <w:color w:val="000000"/>
          <w:spacing w:val="-3"/>
          <w:szCs w:val="22"/>
        </w:rPr>
        <w:t>wit</w:t>
      </w:r>
      <w:r w:rsidRPr="006F6DD4">
        <w:rPr>
          <w:rFonts w:cs="Arial"/>
          <w:color w:val="000000"/>
          <w:spacing w:val="-2"/>
          <w:szCs w:val="22"/>
        </w:rPr>
        <w:t>h</w:t>
      </w:r>
      <w:r w:rsidRPr="006F6DD4">
        <w:rPr>
          <w:rFonts w:cs="Arial"/>
          <w:color w:val="000000"/>
          <w:spacing w:val="-3"/>
          <w:szCs w:val="22"/>
        </w:rPr>
        <w:t>i</w:t>
      </w:r>
      <w:r w:rsidRPr="006F6DD4">
        <w:rPr>
          <w:rFonts w:cs="Arial"/>
          <w:color w:val="000000"/>
          <w:szCs w:val="22"/>
        </w:rPr>
        <w:t>n</w:t>
      </w:r>
      <w:r w:rsidRPr="006F6DD4">
        <w:rPr>
          <w:rFonts w:cs="Arial"/>
          <w:color w:val="000000"/>
          <w:spacing w:val="-7"/>
          <w:szCs w:val="22"/>
        </w:rPr>
        <w:t xml:space="preserve"> </w:t>
      </w:r>
      <w:r w:rsidRPr="006F6DD4">
        <w:rPr>
          <w:rFonts w:cs="Arial"/>
          <w:color w:val="000000"/>
          <w:spacing w:val="-3"/>
          <w:szCs w:val="22"/>
        </w:rPr>
        <w:t>t</w:t>
      </w:r>
      <w:r w:rsidRPr="006F6DD4">
        <w:rPr>
          <w:rFonts w:cs="Arial"/>
          <w:color w:val="000000"/>
          <w:spacing w:val="-2"/>
          <w:szCs w:val="22"/>
        </w:rPr>
        <w:t>h</w:t>
      </w:r>
      <w:r w:rsidRPr="006F6DD4">
        <w:rPr>
          <w:rFonts w:cs="Arial"/>
          <w:color w:val="000000"/>
          <w:szCs w:val="22"/>
        </w:rPr>
        <w:t>e</w:t>
      </w:r>
      <w:r w:rsidRPr="006F6DD4">
        <w:rPr>
          <w:rFonts w:cs="Arial"/>
          <w:color w:val="000000"/>
          <w:spacing w:val="-6"/>
          <w:szCs w:val="22"/>
        </w:rPr>
        <w:t xml:space="preserve"> </w:t>
      </w:r>
      <w:r w:rsidRPr="006F6DD4">
        <w:rPr>
          <w:rFonts w:cs="Arial"/>
          <w:color w:val="000000"/>
          <w:spacing w:val="-3"/>
          <w:szCs w:val="22"/>
        </w:rPr>
        <w:t>C</w:t>
      </w:r>
      <w:r w:rsidRPr="006F6DD4">
        <w:rPr>
          <w:rFonts w:cs="Arial"/>
          <w:color w:val="000000"/>
          <w:spacing w:val="-2"/>
          <w:szCs w:val="22"/>
        </w:rPr>
        <w:t>l</w:t>
      </w:r>
      <w:r w:rsidRPr="006F6DD4">
        <w:rPr>
          <w:rFonts w:cs="Arial"/>
          <w:color w:val="000000"/>
          <w:spacing w:val="-3"/>
          <w:szCs w:val="22"/>
        </w:rPr>
        <w:t>erk</w:t>
      </w:r>
      <w:r w:rsidRPr="006F6DD4">
        <w:rPr>
          <w:rFonts w:cs="Arial"/>
          <w:color w:val="000000"/>
          <w:spacing w:val="-2"/>
          <w:szCs w:val="22"/>
        </w:rPr>
        <w:t>’</w:t>
      </w:r>
      <w:r w:rsidRPr="006F6DD4">
        <w:rPr>
          <w:rFonts w:cs="Arial"/>
          <w:color w:val="000000"/>
          <w:szCs w:val="22"/>
        </w:rPr>
        <w:t>s</w:t>
      </w:r>
      <w:r w:rsidRPr="006F6DD4">
        <w:rPr>
          <w:rFonts w:cs="Arial"/>
          <w:color w:val="000000"/>
          <w:spacing w:val="-8"/>
          <w:szCs w:val="22"/>
        </w:rPr>
        <w:t xml:space="preserve"> </w:t>
      </w:r>
      <w:r w:rsidRPr="006F6DD4">
        <w:rPr>
          <w:rFonts w:cs="Arial"/>
          <w:color w:val="000000"/>
          <w:spacing w:val="-2"/>
          <w:szCs w:val="22"/>
        </w:rPr>
        <w:t>t</w:t>
      </w:r>
      <w:r w:rsidRPr="006F6DD4">
        <w:rPr>
          <w:rFonts w:cs="Arial"/>
          <w:color w:val="000000"/>
          <w:spacing w:val="-3"/>
          <w:szCs w:val="22"/>
        </w:rPr>
        <w:t>er</w:t>
      </w:r>
      <w:r w:rsidRPr="006F6DD4">
        <w:rPr>
          <w:rFonts w:cs="Arial"/>
          <w:color w:val="000000"/>
          <w:szCs w:val="22"/>
        </w:rPr>
        <w:t>m</w:t>
      </w:r>
      <w:r w:rsidRPr="006F6DD4">
        <w:rPr>
          <w:rFonts w:cs="Arial"/>
          <w:color w:val="000000"/>
          <w:spacing w:val="-7"/>
          <w:szCs w:val="22"/>
        </w:rPr>
        <w:t xml:space="preserve"> </w:t>
      </w:r>
      <w:r w:rsidRPr="006F6DD4">
        <w:rPr>
          <w:rFonts w:cs="Arial"/>
          <w:color w:val="000000"/>
          <w:spacing w:val="-3"/>
          <w:szCs w:val="22"/>
        </w:rPr>
        <w:t>o</w:t>
      </w:r>
      <w:r w:rsidRPr="006F6DD4">
        <w:rPr>
          <w:rFonts w:cs="Arial"/>
          <w:color w:val="000000"/>
          <w:szCs w:val="22"/>
        </w:rPr>
        <w:t>f</w:t>
      </w:r>
      <w:r w:rsidRPr="006F6DD4">
        <w:rPr>
          <w:rFonts w:cs="Arial"/>
          <w:color w:val="000000"/>
          <w:spacing w:val="-7"/>
          <w:szCs w:val="22"/>
        </w:rPr>
        <w:t xml:space="preserve"> </w:t>
      </w:r>
      <w:r w:rsidRPr="006F6DD4">
        <w:rPr>
          <w:rFonts w:cs="Arial"/>
          <w:color w:val="000000"/>
          <w:spacing w:val="-3"/>
          <w:szCs w:val="22"/>
        </w:rPr>
        <w:t>o</w:t>
      </w:r>
      <w:r w:rsidRPr="006F6DD4">
        <w:rPr>
          <w:rFonts w:cs="Arial"/>
          <w:color w:val="000000"/>
          <w:spacing w:val="-2"/>
          <w:szCs w:val="22"/>
        </w:rPr>
        <w:t>f</w:t>
      </w:r>
      <w:r w:rsidRPr="006F6DD4">
        <w:rPr>
          <w:rFonts w:cs="Arial"/>
          <w:color w:val="000000"/>
          <w:spacing w:val="-3"/>
          <w:szCs w:val="22"/>
        </w:rPr>
        <w:t>fi</w:t>
      </w:r>
      <w:r w:rsidRPr="006F6DD4">
        <w:rPr>
          <w:rFonts w:cs="Arial"/>
          <w:color w:val="000000"/>
          <w:spacing w:val="-2"/>
          <w:szCs w:val="22"/>
        </w:rPr>
        <w:t>c</w:t>
      </w:r>
      <w:r w:rsidRPr="006F6DD4">
        <w:rPr>
          <w:rFonts w:cs="Arial"/>
          <w:color w:val="000000"/>
          <w:spacing w:val="-3"/>
          <w:szCs w:val="22"/>
        </w:rPr>
        <w:t>e</w:t>
      </w:r>
      <w:r w:rsidRPr="006F6DD4">
        <w:rPr>
          <w:spacing w:val="-3"/>
          <w:szCs w:val="22"/>
        </w:rPr>
        <w:t>.</w:t>
      </w:r>
    </w:p>
    <w:p w:rsidR="00D45CDF" w:rsidRDefault="00D45CDF">
      <w:pPr>
        <w:rPr>
          <w:spacing w:val="-3"/>
        </w:rPr>
      </w:pPr>
    </w:p>
    <w:p w:rsidR="00D45CDF" w:rsidRDefault="006F6DD4">
      <w:pPr>
        <w:rPr>
          <w:spacing w:val="-3"/>
          <w:u w:val="single"/>
        </w:rPr>
      </w:pPr>
      <w:r w:rsidRPr="00E97CC1">
        <w:rPr>
          <w:spacing w:val="-3"/>
        </w:rPr>
        <w:t xml:space="preserve">7.  </w:t>
      </w:r>
      <w:r w:rsidRPr="00E97CC1">
        <w:rPr>
          <w:spacing w:val="-3"/>
          <w:u w:val="single"/>
        </w:rPr>
        <w:t>Financial Management</w:t>
      </w:r>
    </w:p>
    <w:p w:rsidR="00D45CDF" w:rsidRDefault="00D45CDF">
      <w:pPr>
        <w:rPr>
          <w:spacing w:val="-3"/>
          <w:u w:val="single"/>
        </w:rPr>
      </w:pPr>
    </w:p>
    <w:p w:rsidR="00D45CDF" w:rsidRDefault="006F6DD4">
      <w:pPr>
        <w:numPr>
          <w:ilvl w:val="0"/>
          <w:numId w:val="14"/>
        </w:numPr>
        <w:rPr>
          <w:spacing w:val="-3"/>
        </w:rPr>
      </w:pPr>
      <w:r>
        <w:rPr>
          <w:spacing w:val="-3"/>
        </w:rPr>
        <w:t>The Clerk by written statement adopts the financial policies and procedures published in the SCV Users Guide.  However, if the Clerk chooses to deviate from the SCV Financial System’s User Guide’s policies and procedures, the clerk shall maintain documentation of his alternative process which displays adequate internal controls and a staff training plan on the alternative procedures as well as methods to keep the process and staff training updated as systems, statues and alternative processes evolve.</w:t>
      </w:r>
    </w:p>
    <w:p w:rsidR="00D45CDF" w:rsidRDefault="00D45CDF">
      <w:pPr>
        <w:ind w:left="720"/>
        <w:rPr>
          <w:spacing w:val="-3"/>
          <w:u w:val="single"/>
        </w:rPr>
      </w:pPr>
    </w:p>
    <w:p w:rsidR="008D48E4" w:rsidRDefault="008D48E4">
      <w:pPr>
        <w:rPr>
          <w:spacing w:val="-3"/>
        </w:rPr>
      </w:pPr>
      <w:r>
        <w:rPr>
          <w:spacing w:val="-3"/>
        </w:rPr>
        <w:br w:type="page"/>
      </w:r>
    </w:p>
    <w:p w:rsidR="00D45CDF" w:rsidRDefault="006F6DD4">
      <w:pPr>
        <w:rPr>
          <w:spacing w:val="-3"/>
        </w:rPr>
      </w:pPr>
      <w:r>
        <w:rPr>
          <w:spacing w:val="-3"/>
        </w:rPr>
        <w:lastRenderedPageBreak/>
        <w:t xml:space="preserve">8.  </w:t>
      </w:r>
      <w:r>
        <w:rPr>
          <w:spacing w:val="-3"/>
          <w:u w:val="single"/>
        </w:rPr>
        <w:t>Customer Service</w:t>
      </w:r>
    </w:p>
    <w:p w:rsidR="00D45CDF" w:rsidRDefault="00D45CDF">
      <w:pPr>
        <w:rPr>
          <w:spacing w:val="-3"/>
        </w:rPr>
      </w:pPr>
    </w:p>
    <w:p w:rsidR="00D45CDF" w:rsidRDefault="006F6DD4">
      <w:pPr>
        <w:rPr>
          <w:color w:val="FF0000"/>
          <w:spacing w:val="-3"/>
        </w:rPr>
      </w:pPr>
      <w:r>
        <w:rPr>
          <w:spacing w:val="-3"/>
        </w:rPr>
        <w:t>The Clerk must have a written Customer Service Policy that addresses customer expectations and the Clerk’s method of meeting those expectations.</w:t>
      </w:r>
    </w:p>
    <w:p w:rsidR="00D45CDF" w:rsidRDefault="00D45CDF">
      <w:pPr>
        <w:pStyle w:val="Heading3"/>
      </w:pPr>
    </w:p>
    <w:p w:rsidR="00D45CDF" w:rsidRDefault="006F6DD4">
      <w:pPr>
        <w:pStyle w:val="Heading3"/>
      </w:pPr>
      <w:r>
        <w:rPr>
          <w:u w:val="none"/>
        </w:rPr>
        <w:t xml:space="preserve">9.  </w:t>
      </w:r>
      <w:r>
        <w:t>Performance Standards</w:t>
      </w:r>
    </w:p>
    <w:p w:rsidR="00D45CDF" w:rsidRDefault="00D45CDF">
      <w:pPr>
        <w:rPr>
          <w:spacing w:val="-3"/>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“Performance Standards for each major duty of the office” for Virginia circuit court clerks are established and based upon adoption of the performance, procedural and best practice suggestions published in the five major practice manuals jointly prepared and published by the Virginia Court Clerks’ Association and the Office of the Executive Secretary of the Supreme Court of Virginia.</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If the Clerk adopts alternate procedures in his/her Office that differ from a procedure suggested in said practice manuals:</w:t>
      </w: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(1) The clerk shall maintain documentation of alternative procedures;</w:t>
      </w: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(2) The alternative procedures shall meet internal control requirements acceptable to the State Auditor; and</w:t>
      </w: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(3) The Clerk shall maintain a staff training plan on the alternative procedures as well as methods to keep the procedures and staff training updated as technology, statutes and regulations, and alternative processes evolve.</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 xml:space="preserve">Major duties of the Clerk’s Office are divided into five categories. The five operating manuals identified below contain the sum of duties prescribed for Clerks by Virginia statutory and case law, and by the Rules of the Supreme Court of Virginia.  </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roofErr w:type="gramStart"/>
      <w:r w:rsidRPr="00E97CC1">
        <w:rPr>
          <w:rFonts w:cs="Arial"/>
        </w:rPr>
        <w:t>Category One.</w:t>
      </w:r>
      <w:proofErr w:type="gramEnd"/>
      <w:r w:rsidRPr="00E97CC1">
        <w:rPr>
          <w:rFonts w:cs="Arial"/>
        </w:rPr>
        <w:tab/>
      </w:r>
      <w:r w:rsidRPr="00E97CC1">
        <w:rPr>
          <w:rFonts w:cs="Arial"/>
        </w:rPr>
        <w:tab/>
      </w:r>
      <w:r w:rsidRPr="00E97CC1">
        <w:rPr>
          <w:rFonts w:cs="Arial"/>
        </w:rPr>
        <w:tab/>
        <w:t>Financial Management</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 xml:space="preserve">The Clerk by written statement adopts the financial policies and procedures published in the FINANCIAL MANAGEMENT SYSTEM USER’s GUIDE, published by the Supreme Court of Virginia. If the Clerk uses a system other than the SCV’s Financial Management System (FMS), or integrates components and functions of FMS with other financial system platforms, the Clerk shall comply with the above requirements for alternative procedures.   </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roofErr w:type="gramStart"/>
      <w:r w:rsidRPr="00E97CC1">
        <w:rPr>
          <w:rFonts w:cs="Arial"/>
        </w:rPr>
        <w:t>Category Two.</w:t>
      </w:r>
      <w:proofErr w:type="gramEnd"/>
      <w:r w:rsidRPr="00E97CC1">
        <w:rPr>
          <w:rFonts w:cs="Arial"/>
        </w:rPr>
        <w:tab/>
      </w:r>
      <w:r w:rsidRPr="00E97CC1">
        <w:rPr>
          <w:rFonts w:cs="Arial"/>
        </w:rPr>
        <w:tab/>
      </w:r>
      <w:r w:rsidRPr="00E97CC1">
        <w:rPr>
          <w:rFonts w:cs="Arial"/>
        </w:rPr>
        <w:tab/>
        <w:t>Land Record Management.</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 xml:space="preserve">The Clerk by written statement adopts the procedures and best practice suggestions published in the Virginia Court Clerks’ Association’s CIRCUIT COURT CLERK’S DEED BOOK MANUAL, published by the Supreme Court of Virginia. </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roofErr w:type="gramStart"/>
      <w:r w:rsidRPr="00E97CC1">
        <w:rPr>
          <w:rFonts w:cs="Arial"/>
        </w:rPr>
        <w:t>Category Three.</w:t>
      </w:r>
      <w:proofErr w:type="gramEnd"/>
      <w:r w:rsidRPr="00E97CC1">
        <w:rPr>
          <w:rFonts w:cs="Arial"/>
        </w:rPr>
        <w:tab/>
      </w:r>
      <w:r w:rsidRPr="00E97CC1">
        <w:rPr>
          <w:rFonts w:cs="Arial"/>
        </w:rPr>
        <w:tab/>
      </w:r>
      <w:proofErr w:type="gramStart"/>
      <w:r w:rsidRPr="00E97CC1">
        <w:rPr>
          <w:rFonts w:cs="Arial"/>
        </w:rPr>
        <w:t>Criminal Case Management.</w:t>
      </w:r>
      <w:proofErr w:type="gramEnd"/>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The Clerk by written statement adopts the procedures and best practice suggestions published in the Virginia Court Clerks’ Association’s CIRCUIT COURT CLERK’S MANUAL –CRIMINAL CASES, published by the Supreme Court of Virginia.</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roofErr w:type="gramStart"/>
      <w:r w:rsidRPr="00E97CC1">
        <w:rPr>
          <w:rFonts w:cs="Arial"/>
        </w:rPr>
        <w:t>Category Four.</w:t>
      </w:r>
      <w:proofErr w:type="gramEnd"/>
      <w:r w:rsidRPr="00E97CC1">
        <w:rPr>
          <w:rFonts w:cs="Arial"/>
        </w:rPr>
        <w:tab/>
      </w:r>
      <w:r w:rsidRPr="00E97CC1">
        <w:rPr>
          <w:rFonts w:cs="Arial"/>
        </w:rPr>
        <w:tab/>
      </w:r>
      <w:proofErr w:type="gramStart"/>
      <w:r w:rsidRPr="00E97CC1">
        <w:rPr>
          <w:rFonts w:cs="Arial"/>
        </w:rPr>
        <w:t>Civil Case Management.</w:t>
      </w:r>
      <w:proofErr w:type="gramEnd"/>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The Clerk by written statement adopts the procedures and best practice suggestions published in the Virginia Court Clerks’ Association’s CIRCUIT COURT CLERK’S MANUAL –CIVIL CASES, published by the Supreme Court of Virginia.</w:t>
      </w:r>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proofErr w:type="gramStart"/>
      <w:r w:rsidRPr="00E97CC1">
        <w:rPr>
          <w:rFonts w:cs="Arial"/>
        </w:rPr>
        <w:lastRenderedPageBreak/>
        <w:t>Category Five.</w:t>
      </w:r>
      <w:proofErr w:type="gramEnd"/>
      <w:r w:rsidRPr="00E97CC1">
        <w:rPr>
          <w:rFonts w:cs="Arial"/>
        </w:rPr>
        <w:tab/>
      </w:r>
      <w:r w:rsidRPr="00E97CC1">
        <w:rPr>
          <w:rFonts w:cs="Arial"/>
        </w:rPr>
        <w:tab/>
      </w:r>
      <w:r w:rsidRPr="00E97CC1">
        <w:rPr>
          <w:rFonts w:cs="Arial"/>
        </w:rPr>
        <w:tab/>
      </w:r>
      <w:proofErr w:type="gramStart"/>
      <w:r w:rsidRPr="00E97CC1">
        <w:rPr>
          <w:rFonts w:cs="Arial"/>
        </w:rPr>
        <w:t>Probate and Estate Management.</w:t>
      </w:r>
      <w:proofErr w:type="gramEnd"/>
    </w:p>
    <w:p w:rsidR="00E97CC1" w:rsidRPr="00E97CC1" w:rsidRDefault="00E97CC1" w:rsidP="00E97CC1">
      <w:pPr>
        <w:widowControl w:val="0"/>
        <w:autoSpaceDE w:val="0"/>
        <w:autoSpaceDN w:val="0"/>
        <w:adjustRightInd w:val="0"/>
        <w:spacing w:before="13" w:line="240" w:lineRule="exact"/>
        <w:rPr>
          <w:rFonts w:cs="Arial"/>
        </w:rPr>
      </w:pPr>
    </w:p>
    <w:p w:rsidR="00E97CC1" w:rsidRPr="00E97CC1" w:rsidRDefault="00E97CC1" w:rsidP="00E97CC1">
      <w:pPr>
        <w:widowControl w:val="0"/>
        <w:autoSpaceDE w:val="0"/>
        <w:autoSpaceDN w:val="0"/>
        <w:adjustRightInd w:val="0"/>
        <w:spacing w:before="13" w:line="240" w:lineRule="exact"/>
        <w:rPr>
          <w:rFonts w:cs="Arial"/>
        </w:rPr>
      </w:pPr>
      <w:r w:rsidRPr="00E97CC1">
        <w:rPr>
          <w:rFonts w:cs="Arial"/>
        </w:rPr>
        <w:t>The Clerk by written statement adopts the procedures and best practice suggestions published in the Virginia Court Clerks’ Association’s PROBATE AND ESTATE ADMINISTRATION MANUAL, published by the Supreme Court of Virginia.</w:t>
      </w:r>
    </w:p>
    <w:p w:rsidR="00D45CDF" w:rsidRDefault="00D45CDF">
      <w:pPr>
        <w:autoSpaceDE w:val="0"/>
        <w:autoSpaceDN w:val="0"/>
        <w:adjustRightInd w:val="0"/>
        <w:spacing w:line="240" w:lineRule="atLeast"/>
        <w:rPr>
          <w:rFonts w:cs="Arial"/>
          <w:color w:val="000000"/>
          <w:szCs w:val="20"/>
        </w:rPr>
      </w:pPr>
    </w:p>
    <w:p w:rsidR="00D45CDF" w:rsidRDefault="006F6DD4">
      <w:pPr>
        <w:pStyle w:val="Heading3"/>
        <w:rPr>
          <w:rFonts w:cs="Arial"/>
        </w:rPr>
      </w:pPr>
      <w:r>
        <w:rPr>
          <w:rFonts w:cs="Arial"/>
          <w:u w:val="none"/>
        </w:rPr>
        <w:t xml:space="preserve">10.  </w:t>
      </w:r>
      <w:r>
        <w:rPr>
          <w:rFonts w:cs="Arial"/>
        </w:rPr>
        <w:t>Remote Access to Land Records</w:t>
      </w:r>
    </w:p>
    <w:p w:rsidR="00D45CDF" w:rsidRDefault="00D45CDF">
      <w:pPr>
        <w:rPr>
          <w:rFonts w:cs="Arial"/>
          <w:spacing w:val="-3"/>
        </w:rPr>
      </w:pPr>
    </w:p>
    <w:p w:rsidR="00D45CDF" w:rsidRDefault="006F6DD4">
      <w:pPr>
        <w:rPr>
          <w:rFonts w:cs="Arial"/>
          <w:spacing w:val="-3"/>
        </w:rPr>
      </w:pPr>
      <w:r>
        <w:rPr>
          <w:rFonts w:cs="Arial"/>
          <w:spacing w:val="-3"/>
        </w:rPr>
        <w:t>The Clerk shall provide secure remote access to land records (effective July 1, 2006).</w:t>
      </w:r>
    </w:p>
    <w:p w:rsidR="00D45CDF" w:rsidRDefault="006F6DD4">
      <w:pPr>
        <w:jc w:val="center"/>
        <w:rPr>
          <w:b/>
          <w:bCs/>
          <w:spacing w:val="-3"/>
        </w:rPr>
      </w:pPr>
      <w:r>
        <w:rPr>
          <w:rFonts w:cs="Arial"/>
          <w:spacing w:val="-3"/>
        </w:rPr>
        <w:br w:type="page"/>
      </w:r>
      <w:r>
        <w:rPr>
          <w:b/>
          <w:bCs/>
          <w:spacing w:val="-3"/>
        </w:rPr>
        <w:lastRenderedPageBreak/>
        <w:t>CB Form CDP-30C</w:t>
      </w:r>
    </w:p>
    <w:p w:rsidR="00D45CDF" w:rsidRDefault="006F6DD4">
      <w:pPr>
        <w:jc w:val="center"/>
        <w:rPr>
          <w:spacing w:val="-3"/>
          <w:sz w:val="28"/>
        </w:rPr>
      </w:pPr>
      <w:r>
        <w:rPr>
          <w:spacing w:val="-3"/>
          <w:sz w:val="28"/>
          <w:u w:val="single"/>
        </w:rPr>
        <w:t>Certification of Career Development for Clerks</w:t>
      </w:r>
    </w:p>
    <w:p w:rsidR="00D45CDF" w:rsidRDefault="00D45CDF">
      <w:pPr>
        <w:jc w:val="center"/>
        <w:rPr>
          <w:spacing w:val="-3"/>
          <w:sz w:val="28"/>
        </w:rPr>
      </w:pPr>
    </w:p>
    <w:p w:rsidR="00D45CDF" w:rsidRDefault="006F6DD4">
      <w:pPr>
        <w:rPr>
          <w:spacing w:val="-3"/>
        </w:rPr>
      </w:pPr>
      <w:r>
        <w:rPr>
          <w:spacing w:val="-3"/>
        </w:rPr>
        <w:t>________________________________</w:t>
      </w:r>
      <w:r>
        <w:rPr>
          <w:spacing w:val="-3"/>
        </w:rPr>
        <w:tab/>
      </w:r>
      <w:r>
        <w:rPr>
          <w:spacing w:val="-3"/>
        </w:rPr>
        <w:tab/>
        <w:t>________________________________</w:t>
      </w:r>
    </w:p>
    <w:p w:rsidR="00D45CDF" w:rsidRDefault="006F6DD4">
      <w:pPr>
        <w:ind w:left="720" w:firstLine="720"/>
        <w:rPr>
          <w:spacing w:val="-3"/>
        </w:rPr>
      </w:pPr>
      <w:r>
        <w:rPr>
          <w:spacing w:val="-3"/>
        </w:rPr>
        <w:t>Clerk</w:t>
      </w:r>
      <w:r>
        <w:rPr>
          <w:spacing w:val="-3"/>
        </w:rPr>
        <w:tab/>
      </w:r>
      <w:r>
        <w:rPr>
          <w:spacing w:val="-3"/>
        </w:rPr>
        <w:tab/>
      </w:r>
      <w:r>
        <w:rPr>
          <w:spacing w:val="-3"/>
        </w:rPr>
        <w:tab/>
      </w:r>
      <w:r>
        <w:rPr>
          <w:spacing w:val="-3"/>
        </w:rPr>
        <w:tab/>
      </w:r>
      <w:r>
        <w:rPr>
          <w:spacing w:val="-3"/>
        </w:rPr>
        <w:tab/>
      </w:r>
      <w:r>
        <w:rPr>
          <w:spacing w:val="-3"/>
        </w:rPr>
        <w:tab/>
      </w:r>
      <w:r>
        <w:rPr>
          <w:spacing w:val="-3"/>
        </w:rPr>
        <w:tab/>
        <w:t>Locality</w:t>
      </w:r>
    </w:p>
    <w:p w:rsidR="00D45CDF" w:rsidRDefault="00D45CDF">
      <w:pPr>
        <w:rPr>
          <w:spacing w:val="-3"/>
        </w:rPr>
      </w:pPr>
    </w:p>
    <w:p w:rsidR="00D45CDF" w:rsidRDefault="006F6DD4">
      <w:pPr>
        <w:rPr>
          <w:spacing w:val="-3"/>
        </w:rPr>
      </w:pPr>
      <w:r>
        <w:rPr>
          <w:spacing w:val="-3"/>
        </w:rPr>
        <w:t>I hereby certify that I have met or exceeded the following criteria:</w:t>
      </w:r>
    </w:p>
    <w:p w:rsidR="00D45CDF" w:rsidRDefault="00D45CDF">
      <w:pPr>
        <w:pStyle w:val="Header"/>
        <w:tabs>
          <w:tab w:val="clear" w:pos="4320"/>
          <w:tab w:val="clear" w:pos="8640"/>
        </w:tabs>
        <w:rPr>
          <w:spacing w:val="-3"/>
        </w:rPr>
      </w:pPr>
    </w:p>
    <w:p w:rsidR="00D45CDF" w:rsidRDefault="006F6DD4">
      <w:pPr>
        <w:numPr>
          <w:ilvl w:val="0"/>
          <w:numId w:val="13"/>
        </w:numPr>
        <w:rPr>
          <w:spacing w:val="-3"/>
        </w:rPr>
      </w:pPr>
      <w:r>
        <w:rPr>
          <w:spacing w:val="-3"/>
        </w:rPr>
        <w:t xml:space="preserve">I have achieved the “Certified </w:t>
      </w:r>
      <w:r w:rsidR="00E97CC1">
        <w:rPr>
          <w:spacing w:val="-3"/>
        </w:rPr>
        <w:t>Court Manager</w:t>
      </w:r>
      <w:r>
        <w:rPr>
          <w:spacing w:val="-3"/>
        </w:rPr>
        <w:t>” designation from the National Center of State Courts on _________________ (date)</w:t>
      </w:r>
    </w:p>
    <w:p w:rsidR="00D45CDF" w:rsidRDefault="006F6DD4">
      <w:pPr>
        <w:numPr>
          <w:ilvl w:val="0"/>
          <w:numId w:val="13"/>
        </w:numPr>
        <w:rPr>
          <w:spacing w:val="-3"/>
        </w:rPr>
      </w:pPr>
      <w:r>
        <w:rPr>
          <w:spacing w:val="-3"/>
        </w:rPr>
        <w:t>As a separate attachment to this document and made a part of by reference, I have shown the total contact hours of instruction received by employees of this office and the date of acc</w:t>
      </w:r>
      <w:r w:rsidR="00E97CC1">
        <w:rPr>
          <w:spacing w:val="-3"/>
        </w:rPr>
        <w:t>reditation of this training by</w:t>
      </w:r>
      <w:r>
        <w:rPr>
          <w:spacing w:val="-3"/>
        </w:rPr>
        <w:t xml:space="preserve"> the Career Development Program Committee consisting of Virginia Circuit Court Clerks.</w:t>
      </w:r>
    </w:p>
    <w:p w:rsidR="00D45CDF" w:rsidRDefault="006F6DD4">
      <w:pPr>
        <w:numPr>
          <w:ilvl w:val="0"/>
          <w:numId w:val="13"/>
        </w:numPr>
        <w:rPr>
          <w:spacing w:val="-3"/>
        </w:rPr>
      </w:pPr>
      <w:r>
        <w:rPr>
          <w:spacing w:val="-3"/>
        </w:rPr>
        <w:t xml:space="preserve">I have developed and implemented written policies consistent with state and federal law addressing leave and attendance, equal opportunity, sexual harassment, recruitment and selection, employee disciplinary procedures and Freedom of Information or otherwise adopted, by written statement. </w:t>
      </w:r>
      <w:proofErr w:type="gramStart"/>
      <w:r>
        <w:rPr>
          <w:spacing w:val="-3"/>
        </w:rPr>
        <w:t>local</w:t>
      </w:r>
      <w:proofErr w:type="gramEnd"/>
      <w:r>
        <w:rPr>
          <w:spacing w:val="-3"/>
        </w:rPr>
        <w:t xml:space="preserve"> government policies that meet the same standard.</w:t>
      </w:r>
    </w:p>
    <w:p w:rsidR="00D45CDF" w:rsidRDefault="006F6DD4">
      <w:pPr>
        <w:numPr>
          <w:ilvl w:val="0"/>
          <w:numId w:val="13"/>
        </w:numPr>
        <w:rPr>
          <w:spacing w:val="-3"/>
        </w:rPr>
      </w:pPr>
      <w:r>
        <w:rPr>
          <w:spacing w:val="-3"/>
        </w:rPr>
        <w:t>I have written job descriptions for each full-time employee and conduct annual performance evaluations with each full-time employee.</w:t>
      </w:r>
    </w:p>
    <w:p w:rsidR="00D45CDF" w:rsidRDefault="006F6DD4">
      <w:pPr>
        <w:numPr>
          <w:ilvl w:val="0"/>
          <w:numId w:val="13"/>
        </w:numPr>
        <w:rPr>
          <w:spacing w:val="-3"/>
        </w:rPr>
      </w:pPr>
      <w:r>
        <w:rPr>
          <w:spacing w:val="-3"/>
        </w:rPr>
        <w:t>I have adopted the Compensation Board’s minimum criteria for Deputy Clerk career development plans.</w:t>
      </w:r>
    </w:p>
    <w:p w:rsidR="00D45CDF" w:rsidRPr="00E97CC1" w:rsidRDefault="006F6DD4">
      <w:pPr>
        <w:numPr>
          <w:ilvl w:val="0"/>
          <w:numId w:val="13"/>
        </w:numPr>
        <w:rPr>
          <w:spacing w:val="-3"/>
        </w:rPr>
      </w:pPr>
      <w:r>
        <w:rPr>
          <w:spacing w:val="-3"/>
        </w:rPr>
        <w:t xml:space="preserve">The audit report for year ending on ______________ from the Auditor of Public </w:t>
      </w:r>
      <w:r w:rsidRPr="00E97CC1">
        <w:rPr>
          <w:spacing w:val="-3"/>
        </w:rPr>
        <w:t xml:space="preserve">Accounts (APA) </w:t>
      </w:r>
      <w:r w:rsidR="00E97CC1" w:rsidRPr="00E97CC1">
        <w:rPr>
          <w:rFonts w:cs="Arial"/>
        </w:rPr>
        <w:t>or of a CPA firm engaged to complete the fiscal year audit of the locality’s Circuit Court Clerk pursuant to Section 15.2-2511 of the Code of Virginia</w:t>
      </w:r>
      <w:r w:rsidR="00E97CC1" w:rsidRPr="00E97CC1">
        <w:rPr>
          <w:rFonts w:cs="Arial"/>
          <w:spacing w:val="-3"/>
        </w:rPr>
        <w:t xml:space="preserve"> </w:t>
      </w:r>
      <w:r w:rsidR="00E97CC1" w:rsidRPr="00E97CC1">
        <w:rPr>
          <w:rFonts w:cs="Arial"/>
        </w:rPr>
        <w:t xml:space="preserve">reported no findings of material weakness under direction of the Clerk during the Clerk’s term of office or internal control shortcomings in the prior year’s report during the Clerk’s term of office that are repeated in the current audit report. </w:t>
      </w:r>
      <w:r w:rsidR="00E97CC1" w:rsidRPr="00E97CC1">
        <w:rPr>
          <w:rFonts w:cs="Arial"/>
          <w:spacing w:val="-3"/>
        </w:rPr>
        <w:t>I</w:t>
      </w:r>
      <w:r w:rsidR="00E97CC1" w:rsidRPr="00E97CC1">
        <w:rPr>
          <w:rFonts w:cs="Arial"/>
          <w:spacing w:val="-8"/>
        </w:rPr>
        <w:t xml:space="preserve"> </w:t>
      </w:r>
      <w:r w:rsidR="00E97CC1" w:rsidRPr="00E97CC1">
        <w:rPr>
          <w:rFonts w:cs="Arial"/>
          <w:spacing w:val="-3"/>
        </w:rPr>
        <w:t>h</w:t>
      </w:r>
      <w:r w:rsidR="00E97CC1" w:rsidRPr="00E97CC1">
        <w:rPr>
          <w:rFonts w:cs="Arial"/>
          <w:spacing w:val="-2"/>
        </w:rPr>
        <w:t>a</w:t>
      </w:r>
      <w:r w:rsidR="00E97CC1" w:rsidRPr="00E97CC1">
        <w:rPr>
          <w:rFonts w:cs="Arial"/>
          <w:spacing w:val="-3"/>
        </w:rPr>
        <w:t>v</w:t>
      </w:r>
      <w:r w:rsidR="00E97CC1" w:rsidRPr="00E97CC1">
        <w:rPr>
          <w:rFonts w:cs="Arial"/>
        </w:rPr>
        <w:t>e</w:t>
      </w:r>
      <w:r w:rsidR="00E97CC1" w:rsidRPr="00E97CC1">
        <w:rPr>
          <w:rFonts w:cs="Arial"/>
          <w:spacing w:val="-6"/>
        </w:rPr>
        <w:t xml:space="preserve"> </w:t>
      </w:r>
      <w:r w:rsidR="00E97CC1" w:rsidRPr="00E97CC1">
        <w:rPr>
          <w:rFonts w:cs="Arial"/>
          <w:spacing w:val="-2"/>
        </w:rPr>
        <w:t>t</w:t>
      </w:r>
      <w:r w:rsidR="00E97CC1" w:rsidRPr="00E97CC1">
        <w:rPr>
          <w:rFonts w:cs="Arial"/>
          <w:spacing w:val="-4"/>
        </w:rPr>
        <w:t>w</w:t>
      </w:r>
      <w:r w:rsidR="00E97CC1" w:rsidRPr="00E97CC1">
        <w:rPr>
          <w:rFonts w:cs="Arial"/>
        </w:rPr>
        <w:t>o</w:t>
      </w:r>
      <w:r w:rsidR="00E97CC1" w:rsidRPr="00E97CC1">
        <w:rPr>
          <w:rFonts w:cs="Arial"/>
          <w:spacing w:val="-6"/>
        </w:rPr>
        <w:t xml:space="preserve"> </w:t>
      </w:r>
      <w:r w:rsidR="00E97CC1" w:rsidRPr="00E97CC1">
        <w:rPr>
          <w:rFonts w:cs="Arial"/>
          <w:spacing w:val="-3"/>
        </w:rPr>
        <w:t>c</w:t>
      </w:r>
      <w:r w:rsidR="00E97CC1" w:rsidRPr="00E97CC1">
        <w:rPr>
          <w:rFonts w:cs="Arial"/>
          <w:spacing w:val="-2"/>
        </w:rPr>
        <w:t>o</w:t>
      </w:r>
      <w:r w:rsidR="00E97CC1" w:rsidRPr="00E97CC1">
        <w:rPr>
          <w:rFonts w:cs="Arial"/>
          <w:spacing w:val="-3"/>
        </w:rPr>
        <w:t>nse</w:t>
      </w:r>
      <w:r w:rsidR="00E97CC1" w:rsidRPr="00E97CC1">
        <w:rPr>
          <w:rFonts w:cs="Arial"/>
          <w:spacing w:val="-2"/>
        </w:rPr>
        <w:t>c</w:t>
      </w:r>
      <w:r w:rsidR="00E97CC1" w:rsidRPr="00E97CC1">
        <w:rPr>
          <w:rFonts w:cs="Arial"/>
          <w:spacing w:val="-3"/>
        </w:rPr>
        <w:t>ut</w:t>
      </w:r>
      <w:r w:rsidR="00E97CC1" w:rsidRPr="00E97CC1">
        <w:rPr>
          <w:rFonts w:cs="Arial"/>
          <w:spacing w:val="-2"/>
        </w:rPr>
        <w:t>i</w:t>
      </w:r>
      <w:r w:rsidR="00E97CC1" w:rsidRPr="00E97CC1">
        <w:rPr>
          <w:rFonts w:cs="Arial"/>
          <w:spacing w:val="-3"/>
        </w:rPr>
        <w:t>v</w:t>
      </w:r>
      <w:r w:rsidR="00E97CC1" w:rsidRPr="00E97CC1">
        <w:rPr>
          <w:rFonts w:cs="Arial"/>
        </w:rPr>
        <w:t>e</w:t>
      </w:r>
      <w:r w:rsidR="00E97CC1" w:rsidRPr="00E97CC1">
        <w:rPr>
          <w:rFonts w:cs="Arial"/>
          <w:spacing w:val="-6"/>
        </w:rPr>
        <w:t xml:space="preserve"> </w:t>
      </w:r>
      <w:r w:rsidR="00E97CC1" w:rsidRPr="00E97CC1">
        <w:rPr>
          <w:rFonts w:cs="Arial"/>
          <w:spacing w:val="-3"/>
        </w:rPr>
        <w:t>a</w:t>
      </w:r>
      <w:r w:rsidR="00E97CC1" w:rsidRPr="00E97CC1">
        <w:rPr>
          <w:rFonts w:cs="Arial"/>
          <w:spacing w:val="-2"/>
        </w:rPr>
        <w:t>u</w:t>
      </w:r>
      <w:r w:rsidR="00E97CC1" w:rsidRPr="00E97CC1">
        <w:rPr>
          <w:rFonts w:cs="Arial"/>
          <w:spacing w:val="-3"/>
        </w:rPr>
        <w:t>dit</w:t>
      </w:r>
      <w:r w:rsidR="00E97CC1" w:rsidRPr="00E97CC1">
        <w:rPr>
          <w:rFonts w:cs="Arial"/>
        </w:rPr>
        <w:t>s</w:t>
      </w:r>
      <w:r w:rsidR="00E97CC1" w:rsidRPr="00E97CC1">
        <w:rPr>
          <w:rFonts w:cs="Arial"/>
          <w:spacing w:val="-6"/>
        </w:rPr>
        <w:t xml:space="preserve"> </w:t>
      </w:r>
      <w:r w:rsidR="00E97CC1" w:rsidRPr="00E97CC1">
        <w:rPr>
          <w:rFonts w:cs="Arial"/>
          <w:spacing w:val="-3"/>
        </w:rPr>
        <w:t>wi</w:t>
      </w:r>
      <w:r w:rsidR="00E97CC1" w:rsidRPr="00E97CC1">
        <w:rPr>
          <w:rFonts w:cs="Arial"/>
          <w:spacing w:val="-2"/>
        </w:rPr>
        <w:t>t</w:t>
      </w:r>
      <w:r w:rsidR="00E97CC1" w:rsidRPr="00E97CC1">
        <w:rPr>
          <w:rFonts w:cs="Arial"/>
        </w:rPr>
        <w:t>h</w:t>
      </w:r>
      <w:r w:rsidR="00E97CC1" w:rsidRPr="00E97CC1">
        <w:rPr>
          <w:rFonts w:cs="Arial"/>
          <w:spacing w:val="-7"/>
        </w:rPr>
        <w:t xml:space="preserve"> </w:t>
      </w:r>
      <w:r w:rsidR="00E97CC1" w:rsidRPr="00E97CC1">
        <w:rPr>
          <w:rFonts w:cs="Arial"/>
          <w:spacing w:val="-3"/>
        </w:rPr>
        <w:t>b</w:t>
      </w:r>
      <w:r w:rsidR="00E97CC1" w:rsidRPr="00E97CC1">
        <w:rPr>
          <w:rFonts w:cs="Arial"/>
          <w:spacing w:val="-2"/>
        </w:rPr>
        <w:t>ot</w:t>
      </w:r>
      <w:r w:rsidR="00E97CC1" w:rsidRPr="00E97CC1">
        <w:rPr>
          <w:rFonts w:cs="Arial"/>
        </w:rPr>
        <w:t>h</w:t>
      </w:r>
      <w:r w:rsidR="00E97CC1" w:rsidRPr="00E97CC1">
        <w:rPr>
          <w:rFonts w:cs="Arial"/>
          <w:spacing w:val="-9"/>
        </w:rPr>
        <w:t xml:space="preserve"> </w:t>
      </w:r>
      <w:r w:rsidR="00E97CC1" w:rsidRPr="00E97CC1">
        <w:rPr>
          <w:rFonts w:cs="Arial"/>
          <w:spacing w:val="-2"/>
        </w:rPr>
        <w:t>a</w:t>
      </w:r>
      <w:r w:rsidR="00E97CC1" w:rsidRPr="00E97CC1">
        <w:rPr>
          <w:rFonts w:cs="Arial"/>
          <w:spacing w:val="-3"/>
        </w:rPr>
        <w:t>u</w:t>
      </w:r>
      <w:r w:rsidR="00E97CC1" w:rsidRPr="00E97CC1">
        <w:rPr>
          <w:rFonts w:cs="Arial"/>
          <w:spacing w:val="-2"/>
        </w:rPr>
        <w:t>d</w:t>
      </w:r>
      <w:r w:rsidR="00E97CC1" w:rsidRPr="00E97CC1">
        <w:rPr>
          <w:rFonts w:cs="Arial"/>
          <w:spacing w:val="-3"/>
        </w:rPr>
        <w:t>it</w:t>
      </w:r>
      <w:r w:rsidR="00E97CC1" w:rsidRPr="00E97CC1">
        <w:rPr>
          <w:rFonts w:cs="Arial"/>
        </w:rPr>
        <w:t>s</w:t>
      </w:r>
      <w:r w:rsidR="00E97CC1" w:rsidRPr="00E97CC1">
        <w:rPr>
          <w:rFonts w:cs="Arial"/>
          <w:spacing w:val="-6"/>
        </w:rPr>
        <w:t xml:space="preserve"> </w:t>
      </w:r>
      <w:r w:rsidR="00E97CC1" w:rsidRPr="00E97CC1">
        <w:rPr>
          <w:rFonts w:cs="Arial"/>
          <w:spacing w:val="-3"/>
        </w:rPr>
        <w:t>b</w:t>
      </w:r>
      <w:r w:rsidR="00E97CC1" w:rsidRPr="00E97CC1">
        <w:rPr>
          <w:rFonts w:cs="Arial"/>
          <w:spacing w:val="-2"/>
        </w:rPr>
        <w:t>e</w:t>
      </w:r>
      <w:r w:rsidR="00E97CC1" w:rsidRPr="00E97CC1">
        <w:rPr>
          <w:rFonts w:cs="Arial"/>
          <w:spacing w:val="-3"/>
        </w:rPr>
        <w:t>i</w:t>
      </w:r>
      <w:r w:rsidR="00E97CC1" w:rsidRPr="00E97CC1">
        <w:rPr>
          <w:rFonts w:cs="Arial"/>
          <w:spacing w:val="-2"/>
        </w:rPr>
        <w:t>n</w:t>
      </w:r>
      <w:r w:rsidR="00E97CC1" w:rsidRPr="00E97CC1">
        <w:rPr>
          <w:rFonts w:cs="Arial"/>
        </w:rPr>
        <w:t>g</w:t>
      </w:r>
      <w:r w:rsidR="00E97CC1" w:rsidRPr="00E97CC1">
        <w:rPr>
          <w:rFonts w:cs="Arial"/>
          <w:spacing w:val="-8"/>
        </w:rPr>
        <w:t xml:space="preserve"> </w:t>
      </w:r>
      <w:r w:rsidR="00E97CC1" w:rsidRPr="00E97CC1">
        <w:rPr>
          <w:rFonts w:cs="Arial"/>
          <w:spacing w:val="-2"/>
        </w:rPr>
        <w:t>co</w:t>
      </w:r>
      <w:r w:rsidR="00E97CC1" w:rsidRPr="00E97CC1">
        <w:rPr>
          <w:rFonts w:cs="Arial"/>
          <w:spacing w:val="-3"/>
        </w:rPr>
        <w:t>mp</w:t>
      </w:r>
      <w:r w:rsidR="00E97CC1" w:rsidRPr="00E97CC1">
        <w:rPr>
          <w:rFonts w:cs="Arial"/>
          <w:spacing w:val="-2"/>
        </w:rPr>
        <w:t>l</w:t>
      </w:r>
      <w:r w:rsidR="00E97CC1" w:rsidRPr="00E97CC1">
        <w:rPr>
          <w:rFonts w:cs="Arial"/>
          <w:spacing w:val="-3"/>
        </w:rPr>
        <w:t>e</w:t>
      </w:r>
      <w:r w:rsidR="00E97CC1" w:rsidRPr="00E97CC1">
        <w:rPr>
          <w:rFonts w:cs="Arial"/>
          <w:spacing w:val="-2"/>
        </w:rPr>
        <w:t>t</w:t>
      </w:r>
      <w:r w:rsidR="00E97CC1" w:rsidRPr="00E97CC1">
        <w:rPr>
          <w:rFonts w:cs="Arial"/>
          <w:spacing w:val="-3"/>
        </w:rPr>
        <w:t>e</w:t>
      </w:r>
      <w:r w:rsidR="00E97CC1" w:rsidRPr="00E97CC1">
        <w:rPr>
          <w:rFonts w:cs="Arial"/>
          <w:spacing w:val="-2"/>
        </w:rPr>
        <w:t>l</w:t>
      </w:r>
      <w:r w:rsidR="00E97CC1" w:rsidRPr="00E97CC1">
        <w:rPr>
          <w:rFonts w:cs="Arial"/>
        </w:rPr>
        <w:t>y</w:t>
      </w:r>
      <w:r w:rsidR="00E97CC1" w:rsidRPr="00E97CC1">
        <w:rPr>
          <w:rFonts w:cs="Arial"/>
          <w:spacing w:val="-8"/>
        </w:rPr>
        <w:t xml:space="preserve"> </w:t>
      </w:r>
      <w:r w:rsidR="00E97CC1" w:rsidRPr="00E97CC1">
        <w:rPr>
          <w:rFonts w:cs="Arial"/>
          <w:spacing w:val="-3"/>
        </w:rPr>
        <w:t>wit</w:t>
      </w:r>
      <w:r w:rsidR="00E97CC1" w:rsidRPr="00E97CC1">
        <w:rPr>
          <w:rFonts w:cs="Arial"/>
          <w:spacing w:val="-2"/>
        </w:rPr>
        <w:t>h</w:t>
      </w:r>
      <w:r w:rsidR="00E97CC1" w:rsidRPr="00E97CC1">
        <w:rPr>
          <w:rFonts w:cs="Arial"/>
          <w:spacing w:val="-3"/>
        </w:rPr>
        <w:t>i</w:t>
      </w:r>
      <w:r w:rsidR="00E97CC1" w:rsidRPr="00E97CC1">
        <w:rPr>
          <w:rFonts w:cs="Arial"/>
        </w:rPr>
        <w:t>n</w:t>
      </w:r>
      <w:r w:rsidR="00E97CC1" w:rsidRPr="00E97CC1">
        <w:rPr>
          <w:rFonts w:cs="Arial"/>
          <w:spacing w:val="-7"/>
        </w:rPr>
        <w:t xml:space="preserve"> my </w:t>
      </w:r>
      <w:r w:rsidR="00E97CC1" w:rsidRPr="00E97CC1">
        <w:rPr>
          <w:rFonts w:cs="Arial"/>
          <w:spacing w:val="-2"/>
        </w:rPr>
        <w:t>t</w:t>
      </w:r>
      <w:r w:rsidR="00E97CC1" w:rsidRPr="00E97CC1">
        <w:rPr>
          <w:rFonts w:cs="Arial"/>
          <w:spacing w:val="-3"/>
        </w:rPr>
        <w:t>er</w:t>
      </w:r>
      <w:r w:rsidR="00E97CC1" w:rsidRPr="00E97CC1">
        <w:rPr>
          <w:rFonts w:cs="Arial"/>
        </w:rPr>
        <w:t>m</w:t>
      </w:r>
      <w:r w:rsidR="00E97CC1" w:rsidRPr="00E97CC1">
        <w:rPr>
          <w:rFonts w:cs="Arial"/>
          <w:spacing w:val="-7"/>
        </w:rPr>
        <w:t xml:space="preserve"> </w:t>
      </w:r>
      <w:r w:rsidR="00E97CC1" w:rsidRPr="00E97CC1">
        <w:rPr>
          <w:rFonts w:cs="Arial"/>
          <w:spacing w:val="-3"/>
        </w:rPr>
        <w:t>o</w:t>
      </w:r>
      <w:r w:rsidR="00E97CC1" w:rsidRPr="00E97CC1">
        <w:rPr>
          <w:rFonts w:cs="Arial"/>
        </w:rPr>
        <w:t>f</w:t>
      </w:r>
      <w:r w:rsidR="00E97CC1" w:rsidRPr="00E97CC1">
        <w:rPr>
          <w:rFonts w:cs="Arial"/>
          <w:spacing w:val="-7"/>
        </w:rPr>
        <w:t xml:space="preserve"> </w:t>
      </w:r>
      <w:r w:rsidRPr="00E97CC1">
        <w:rPr>
          <w:spacing w:val="-3"/>
        </w:rPr>
        <w:t>office.</w:t>
      </w:r>
    </w:p>
    <w:p w:rsidR="00D45CDF" w:rsidRDefault="006F6DD4">
      <w:pPr>
        <w:numPr>
          <w:ilvl w:val="0"/>
          <w:numId w:val="13"/>
        </w:numPr>
        <w:rPr>
          <w:spacing w:val="-3"/>
        </w:rPr>
      </w:pPr>
      <w:r>
        <w:rPr>
          <w:spacing w:val="-3"/>
        </w:rPr>
        <w:t>I have by written statement adopted the financial policies and procedures published in the SCV Users Guide.  If I have chosen not to adopt any policy or procedure in this document, I have a written alternative process which displays adequate internal controls and includes a staff training plan on the alternative process as well as methods to insure the process and training are updated as systems, statutes and alternative processes evolve.</w:t>
      </w:r>
    </w:p>
    <w:p w:rsidR="006B4F9D" w:rsidRPr="006B4F9D" w:rsidRDefault="006F6DD4" w:rsidP="006B4F9D">
      <w:pPr>
        <w:numPr>
          <w:ilvl w:val="0"/>
          <w:numId w:val="13"/>
        </w:numPr>
        <w:rPr>
          <w:spacing w:val="-3"/>
        </w:rPr>
      </w:pPr>
      <w:r>
        <w:rPr>
          <w:spacing w:val="-3"/>
        </w:rPr>
        <w:t>I have a written Customer Service Policy.</w:t>
      </w:r>
    </w:p>
    <w:p w:rsidR="006B4F9D" w:rsidRPr="006B4F9D" w:rsidRDefault="006F6DD4" w:rsidP="006B4F9D">
      <w:pPr>
        <w:widowControl w:val="0"/>
        <w:numPr>
          <w:ilvl w:val="0"/>
          <w:numId w:val="13"/>
        </w:numPr>
        <w:autoSpaceDE w:val="0"/>
        <w:autoSpaceDN w:val="0"/>
        <w:adjustRightInd w:val="0"/>
        <w:spacing w:before="13" w:line="240" w:lineRule="exact"/>
        <w:rPr>
          <w:rFonts w:cs="Arial"/>
        </w:rPr>
      </w:pPr>
      <w:r w:rsidRPr="006B4F9D">
        <w:rPr>
          <w:spacing w:val="-3"/>
        </w:rPr>
        <w:t>I have adopted and published performance standards</w:t>
      </w:r>
      <w:r w:rsidR="006B4F9D" w:rsidRPr="006B4F9D">
        <w:rPr>
          <w:spacing w:val="-3"/>
        </w:rPr>
        <w:t xml:space="preserve"> for each major duty of the office of circuit court clerk,</w:t>
      </w:r>
      <w:r w:rsidRPr="006B4F9D">
        <w:rPr>
          <w:spacing w:val="-3"/>
        </w:rPr>
        <w:t xml:space="preserve"> which meet or exceed </w:t>
      </w:r>
      <w:r w:rsidRPr="006B4F9D">
        <w:rPr>
          <w:spacing w:val="-3"/>
          <w:u w:val="single"/>
        </w:rPr>
        <w:t>Code of Virginia</w:t>
      </w:r>
      <w:r w:rsidRPr="006B4F9D">
        <w:rPr>
          <w:spacing w:val="-3"/>
        </w:rPr>
        <w:t xml:space="preserve"> requirements</w:t>
      </w:r>
      <w:r w:rsidR="006B4F9D" w:rsidRPr="006B4F9D">
        <w:rPr>
          <w:spacing w:val="-3"/>
        </w:rPr>
        <w:t xml:space="preserve">.  These performance standards for each major duty </w:t>
      </w:r>
      <w:r w:rsidR="006B4F9D" w:rsidRPr="006B4F9D">
        <w:rPr>
          <w:rFonts w:cs="Arial"/>
        </w:rPr>
        <w:t>are established and based upon adoption of the performance, procedural and best practice suggestions published in the five major practice manuals jointly prepared and published by the Virginia Court Clerks’ Association and the Office of the Executive Secretary of the Supreme Court of Virginia.  If I adopt alternate procedures in my Office that differ from a procedure suggested in said practice manuals, then:</w:t>
      </w:r>
    </w:p>
    <w:p w:rsidR="006B4F9D" w:rsidRPr="006B4F9D" w:rsidRDefault="006B4F9D" w:rsidP="006B4F9D">
      <w:pPr>
        <w:widowControl w:val="0"/>
        <w:autoSpaceDE w:val="0"/>
        <w:autoSpaceDN w:val="0"/>
        <w:adjustRightInd w:val="0"/>
        <w:spacing w:before="13" w:line="240" w:lineRule="exact"/>
        <w:ind w:left="720" w:firstLine="720"/>
        <w:rPr>
          <w:rFonts w:cs="Arial"/>
        </w:rPr>
      </w:pPr>
      <w:r w:rsidRPr="006B4F9D">
        <w:rPr>
          <w:rFonts w:cs="Arial"/>
        </w:rPr>
        <w:t>(1) I maintain documentation of the alternative procedure(s);</w:t>
      </w:r>
    </w:p>
    <w:p w:rsidR="006B4F9D" w:rsidRPr="006B4F9D" w:rsidRDefault="006B4F9D" w:rsidP="006B4F9D">
      <w:pPr>
        <w:widowControl w:val="0"/>
        <w:autoSpaceDE w:val="0"/>
        <w:autoSpaceDN w:val="0"/>
        <w:adjustRightInd w:val="0"/>
        <w:spacing w:before="13" w:line="240" w:lineRule="exact"/>
        <w:ind w:left="1440"/>
        <w:rPr>
          <w:rFonts w:cs="Arial"/>
        </w:rPr>
      </w:pPr>
      <w:r w:rsidRPr="006B4F9D">
        <w:rPr>
          <w:rFonts w:cs="Arial"/>
        </w:rPr>
        <w:t xml:space="preserve">(2) The alternative procedures meet internal control requirements acceptable to the State Auditor; and </w:t>
      </w:r>
    </w:p>
    <w:p w:rsidR="00D45CDF" w:rsidRPr="006B4F9D" w:rsidRDefault="006B4F9D" w:rsidP="006B4F9D">
      <w:pPr>
        <w:widowControl w:val="0"/>
        <w:autoSpaceDE w:val="0"/>
        <w:autoSpaceDN w:val="0"/>
        <w:adjustRightInd w:val="0"/>
        <w:spacing w:before="13" w:line="240" w:lineRule="exact"/>
        <w:ind w:left="1440"/>
        <w:rPr>
          <w:spacing w:val="-3"/>
        </w:rPr>
      </w:pPr>
      <w:r w:rsidRPr="006B4F9D">
        <w:rPr>
          <w:rFonts w:cs="Arial"/>
        </w:rPr>
        <w:t>(3) I maintain a staff training plan on the alternative procedures as well as methods to keep the procedures and staff training updated as technology, statutes and regulations, and alternative processes evolve.</w:t>
      </w:r>
    </w:p>
    <w:p w:rsidR="00D45CDF" w:rsidRDefault="006F6DD4">
      <w:pPr>
        <w:ind w:left="720"/>
        <w:rPr>
          <w:spacing w:val="-3"/>
        </w:rPr>
      </w:pPr>
      <w:r>
        <w:rPr>
          <w:spacing w:val="-3"/>
        </w:rPr>
        <w:lastRenderedPageBreak/>
        <w:t>10.</w:t>
      </w:r>
      <w:r>
        <w:rPr>
          <w:spacing w:val="-3"/>
        </w:rPr>
        <w:tab/>
        <w:t>I provide secure remote access to land</w:t>
      </w:r>
      <w:r w:rsidR="006B4F9D">
        <w:rPr>
          <w:spacing w:val="-3"/>
        </w:rPr>
        <w:t xml:space="preserve"> records (effective July 1, 2008</w:t>
      </w:r>
      <w:r>
        <w:rPr>
          <w:spacing w:val="-3"/>
        </w:rPr>
        <w:t>).</w:t>
      </w:r>
    </w:p>
    <w:p w:rsidR="00D45CDF" w:rsidRDefault="00D45CDF">
      <w:pPr>
        <w:pStyle w:val="Header"/>
        <w:tabs>
          <w:tab w:val="clear" w:pos="4320"/>
          <w:tab w:val="clear" w:pos="8640"/>
        </w:tabs>
        <w:rPr>
          <w:spacing w:val="-3"/>
        </w:rPr>
      </w:pPr>
    </w:p>
    <w:p w:rsidR="00D45CDF" w:rsidRDefault="006F6DD4">
      <w:pPr>
        <w:rPr>
          <w:spacing w:val="-3"/>
        </w:rPr>
      </w:pPr>
      <w:r>
        <w:rPr>
          <w:spacing w:val="-3"/>
        </w:rPr>
        <w:t>I understand that I must submit this certification as part of my annual budget request to the Compensation Board by February 1 of each year in order to be considered for a 9.3% pay raise effective the following July 1st.</w:t>
      </w:r>
    </w:p>
    <w:p w:rsidR="00D45CDF" w:rsidRDefault="00D45CDF">
      <w:pPr>
        <w:rPr>
          <w:spacing w:val="-3"/>
        </w:rPr>
      </w:pPr>
    </w:p>
    <w:p w:rsidR="00D45CDF" w:rsidRDefault="006F6DD4">
      <w:pPr>
        <w:rPr>
          <w:spacing w:val="-3"/>
        </w:rPr>
      </w:pPr>
      <w:r>
        <w:rPr>
          <w:spacing w:val="-3"/>
        </w:rPr>
        <w:t>I agree to provide such documentation as necessary to substantiate this certification upon request of the Compensation Board, my governing body or any individual or organization covered under the Virginia Freedom of Information Act.  I understand that I will have ten (10) business days to respond to Compensation Board requests, and that failure to respond within the time limit will result in my application for certification being denied for that year.  I have provided a copy of this certification to my governing body.</w:t>
      </w:r>
    </w:p>
    <w:p w:rsidR="00D45CDF" w:rsidRDefault="00D45CDF">
      <w:pPr>
        <w:rPr>
          <w:spacing w:val="-3"/>
        </w:rPr>
      </w:pPr>
    </w:p>
    <w:p w:rsidR="00D45CDF" w:rsidRDefault="00D45CDF">
      <w:pPr>
        <w:rPr>
          <w:spacing w:val="-3"/>
        </w:rPr>
      </w:pPr>
    </w:p>
    <w:p w:rsidR="00D45CDF" w:rsidRDefault="006F6DD4">
      <w:pPr>
        <w:rPr>
          <w:spacing w:val="-3"/>
        </w:rPr>
      </w:pPr>
      <w:r>
        <w:rPr>
          <w:spacing w:val="-3"/>
        </w:rPr>
        <w:t>_____________________________</w:t>
      </w:r>
      <w:r>
        <w:rPr>
          <w:spacing w:val="-3"/>
        </w:rPr>
        <w:tab/>
      </w:r>
      <w:r>
        <w:rPr>
          <w:spacing w:val="-3"/>
        </w:rPr>
        <w:tab/>
      </w:r>
      <w:r>
        <w:rPr>
          <w:spacing w:val="-3"/>
        </w:rPr>
        <w:tab/>
        <w:t>___________________________</w:t>
      </w:r>
    </w:p>
    <w:p w:rsidR="00D45CDF" w:rsidRDefault="006F6DD4">
      <w:pPr>
        <w:ind w:firstLine="720"/>
        <w:rPr>
          <w:spacing w:val="-3"/>
        </w:rPr>
      </w:pPr>
      <w:r>
        <w:rPr>
          <w:spacing w:val="-3"/>
        </w:rPr>
        <w:t>Signature of Clerk</w:t>
      </w:r>
      <w:r>
        <w:rPr>
          <w:spacing w:val="-3"/>
        </w:rPr>
        <w:tab/>
      </w:r>
      <w:r>
        <w:rPr>
          <w:spacing w:val="-3"/>
        </w:rPr>
        <w:tab/>
      </w:r>
      <w:r>
        <w:rPr>
          <w:spacing w:val="-3"/>
        </w:rPr>
        <w:tab/>
      </w:r>
      <w:r>
        <w:rPr>
          <w:spacing w:val="-3"/>
        </w:rPr>
        <w:tab/>
      </w:r>
      <w:r>
        <w:rPr>
          <w:spacing w:val="-3"/>
        </w:rPr>
        <w:tab/>
      </w:r>
      <w:r>
        <w:rPr>
          <w:spacing w:val="-3"/>
        </w:rPr>
        <w:tab/>
        <w:t>Date</w:t>
      </w:r>
    </w:p>
    <w:p w:rsidR="008D48E4" w:rsidRDefault="006F6DD4">
      <w:r>
        <w:br w:type="page"/>
      </w:r>
    </w:p>
    <w:p w:rsidR="008D48E4" w:rsidRPr="008D48E4" w:rsidRDefault="008D48E4" w:rsidP="008D48E4">
      <w:pPr>
        <w:jc w:val="center"/>
        <w:rPr>
          <w:sz w:val="28"/>
          <w:szCs w:val="28"/>
        </w:rPr>
      </w:pPr>
      <w:r w:rsidRPr="008D48E4">
        <w:rPr>
          <w:sz w:val="28"/>
          <w:szCs w:val="28"/>
        </w:rPr>
        <w:lastRenderedPageBreak/>
        <w:t>APPENDIX A</w:t>
      </w:r>
    </w:p>
    <w:p w:rsidR="008D48E4" w:rsidRDefault="008D48E4"/>
    <w:p w:rsidR="008D48E4" w:rsidRDefault="008D48E4"/>
    <w:p w:rsidR="00D45CDF" w:rsidRDefault="006F6DD4">
      <w:pPr>
        <w:rPr>
          <w:u w:val="single"/>
        </w:rPr>
      </w:pPr>
      <w:r>
        <w:rPr>
          <w:u w:val="single"/>
        </w:rPr>
        <w:t>Audit Procedure</w:t>
      </w:r>
    </w:p>
    <w:p w:rsidR="00D45CDF" w:rsidRDefault="00D45CDF"/>
    <w:p w:rsidR="00D45CDF" w:rsidRDefault="006F6DD4">
      <w:r>
        <w:t>All Clerks who submit a request for certification shall be subject to audit.  The Compensation Board staff will randomly select the Clerks to be audited no later than March 1 of each year, and direct that all relevant materials subject to audit be provided to the Compensation Board within ten (10) business days from notification.  The Compensation Board has asked the Clerks’ Career Development Committee to form an Audit subcommittee to review the materials, and make such recommendations to the Compensation Board, as it deems appropriate not later than five (5) business days prior to the March Board meeting each year.  The Compensation Board will address any recommendations the Audit subcommittee wishes to make regarding the approval of certification of any Clerk at its March meeting.  The Compensation Board has also requested that the Career Development Committee make any recommendations for amendments to the Career Development Plan to the Compensation Board by September 15 of each year.</w:t>
      </w:r>
    </w:p>
    <w:p w:rsidR="00D45CDF" w:rsidRDefault="00D45CDF"/>
    <w:p w:rsidR="008D48E4" w:rsidRDefault="008D48E4">
      <w:r>
        <w:br w:type="page"/>
      </w:r>
    </w:p>
    <w:p w:rsidR="008D48E4" w:rsidRPr="008D48E4" w:rsidRDefault="008D48E4" w:rsidP="008D48E4">
      <w:pPr>
        <w:jc w:val="center"/>
        <w:rPr>
          <w:sz w:val="28"/>
          <w:szCs w:val="28"/>
        </w:rPr>
      </w:pPr>
      <w:r>
        <w:rPr>
          <w:sz w:val="28"/>
          <w:szCs w:val="28"/>
        </w:rPr>
        <w:lastRenderedPageBreak/>
        <w:t>APPENDIX B</w:t>
      </w:r>
    </w:p>
    <w:p w:rsidR="008D48E4" w:rsidRDefault="008D48E4"/>
    <w:p w:rsidR="008D48E4" w:rsidRPr="008D11CF" w:rsidRDefault="008D11CF">
      <w:pPr>
        <w:rPr>
          <w:u w:val="single"/>
        </w:rPr>
      </w:pPr>
      <w:r w:rsidRPr="008D11CF">
        <w:rPr>
          <w:u w:val="single"/>
        </w:rPr>
        <w:t>Amendment Summary</w:t>
      </w:r>
    </w:p>
    <w:p w:rsidR="008D11CF" w:rsidRPr="008D11CF" w:rsidRDefault="008D11CF">
      <w:pPr>
        <w:rPr>
          <w:rFonts w:cs="Arial"/>
          <w:szCs w:val="22"/>
        </w:rPr>
      </w:pPr>
    </w:p>
    <w:p w:rsidR="008D11CF" w:rsidRPr="008D11CF" w:rsidRDefault="008D11CF">
      <w:pPr>
        <w:rPr>
          <w:rFonts w:cs="Arial"/>
          <w:szCs w:val="22"/>
        </w:rPr>
      </w:pPr>
    </w:p>
    <w:p w:rsidR="008D11CF" w:rsidRDefault="008D11CF" w:rsidP="008D11CF">
      <w:pPr>
        <w:autoSpaceDE w:val="0"/>
        <w:autoSpaceDN w:val="0"/>
        <w:adjustRightInd w:val="0"/>
        <w:rPr>
          <w:rFonts w:cs="Arial"/>
          <w:szCs w:val="22"/>
        </w:rPr>
      </w:pPr>
      <w:r w:rsidRPr="008D11CF">
        <w:rPr>
          <w:rFonts w:cs="Arial"/>
          <w:szCs w:val="22"/>
        </w:rPr>
        <w:t xml:space="preserve">On </w:t>
      </w:r>
      <w:r>
        <w:rPr>
          <w:rFonts w:cs="Arial"/>
          <w:szCs w:val="22"/>
        </w:rPr>
        <w:t>July 23, 2014</w:t>
      </w:r>
      <w:r w:rsidRPr="008D11CF">
        <w:rPr>
          <w:rFonts w:cs="Arial"/>
          <w:szCs w:val="22"/>
        </w:rPr>
        <w:t xml:space="preserve"> the Compensation Board </w:t>
      </w:r>
      <w:r>
        <w:rPr>
          <w:rFonts w:cs="Arial"/>
          <w:szCs w:val="22"/>
        </w:rPr>
        <w:t>approved recommendations of the Executive Committee and Career Development Committee of the Virginia Court Clerks’ Association to amend the Clerks of the Circuit Courts’ Career Development Program.  The program plan was amended to:</w:t>
      </w:r>
    </w:p>
    <w:p w:rsidR="008D48E4" w:rsidRPr="008D11CF" w:rsidRDefault="008D48E4" w:rsidP="008D11CF"/>
    <w:p w:rsidR="008D48E4" w:rsidRPr="008D11CF" w:rsidRDefault="008D48E4" w:rsidP="008D11CF">
      <w:pPr>
        <w:pStyle w:val="ListParagraph"/>
        <w:numPr>
          <w:ilvl w:val="0"/>
          <w:numId w:val="14"/>
        </w:numPr>
      </w:pPr>
      <w:r w:rsidRPr="008D11CF">
        <w:t>Require the Clerk to achieve and maintain the “Certified Court Manager” designa</w:t>
      </w:r>
      <w:r w:rsidR="008D11CF" w:rsidRPr="008D11CF">
        <w:t>tion from the National Center for</w:t>
      </w:r>
      <w:r w:rsidRPr="008D11CF">
        <w:t xml:space="preserve"> State Courts;</w:t>
      </w:r>
    </w:p>
    <w:p w:rsidR="008D48E4" w:rsidRPr="008D11CF" w:rsidRDefault="008D48E4" w:rsidP="008D11CF">
      <w:pPr>
        <w:pStyle w:val="ListParagraph"/>
        <w:numPr>
          <w:ilvl w:val="0"/>
          <w:numId w:val="14"/>
        </w:numPr>
      </w:pPr>
      <w:r w:rsidRPr="008D11CF">
        <w:t xml:space="preserve">Require the Clerk to complete 8 contact hours of instruction in employment law; </w:t>
      </w:r>
    </w:p>
    <w:p w:rsidR="008D48E4" w:rsidRPr="008D11CF" w:rsidRDefault="008D48E4" w:rsidP="008D11CF">
      <w:pPr>
        <w:pStyle w:val="ListParagraph"/>
        <w:numPr>
          <w:ilvl w:val="0"/>
          <w:numId w:val="14"/>
        </w:numPr>
      </w:pPr>
      <w:r w:rsidRPr="008D11CF">
        <w:t>Require the Clerk to annually complete a minimum of 15 contact of hours of instruction for recertification;</w:t>
      </w:r>
    </w:p>
    <w:p w:rsidR="008D48E4" w:rsidRPr="008D11CF" w:rsidRDefault="008D48E4" w:rsidP="008D11CF">
      <w:pPr>
        <w:pStyle w:val="ListParagraph"/>
        <w:numPr>
          <w:ilvl w:val="0"/>
          <w:numId w:val="14"/>
        </w:numPr>
      </w:pPr>
      <w:r w:rsidRPr="008D11CF">
        <w:t xml:space="preserve">Require the Clerk to annually certify that office employees have completed between 4 and 40 contact hours of instruction, based upon office size; </w:t>
      </w:r>
    </w:p>
    <w:p w:rsidR="008D48E4" w:rsidRPr="008D11CF" w:rsidRDefault="008D48E4" w:rsidP="008D11CF">
      <w:pPr>
        <w:pStyle w:val="ListParagraph"/>
        <w:numPr>
          <w:ilvl w:val="0"/>
          <w:numId w:val="14"/>
        </w:numPr>
      </w:pPr>
      <w:r w:rsidRPr="008D11CF">
        <w:t>Change annual financial audit report requirements to allow a local CPA to audit the Clerk’s office</w:t>
      </w:r>
      <w:r w:rsidR="008D11CF" w:rsidRPr="008D11CF">
        <w:t xml:space="preserve"> pursuant to statute</w:t>
      </w:r>
      <w:r w:rsidRPr="008D11CF">
        <w:t>, and to require that no findings of material weakness under direction of the Clerk during the Clerk’s term of office or internal control shortcomings in the prior year’s report during the Clerk’s term of office are repeated in the current audit report; and</w:t>
      </w:r>
    </w:p>
    <w:p w:rsidR="008D48E4" w:rsidRPr="008D11CF" w:rsidRDefault="008D48E4" w:rsidP="008D11CF">
      <w:pPr>
        <w:pStyle w:val="ListParagraph"/>
        <w:numPr>
          <w:ilvl w:val="0"/>
          <w:numId w:val="14"/>
        </w:numPr>
      </w:pPr>
      <w:r w:rsidRPr="008D11CF">
        <w:t>Require the Clerk to adopt Performance Standards based upon adoption of the performance, procedural and best practice suggestions published in the five major practice manuals jointly prepared and published by the Virginia Court Clerks’ Association and the Office of the Executive Secretary of the Supreme Court of Virginia; if the Clerk adopts alternate procedures, they shall be written and shall meet internal control requirements acceptable to the State Auditor.</w:t>
      </w:r>
    </w:p>
    <w:p w:rsidR="008D48E4" w:rsidRPr="008D11CF" w:rsidRDefault="008D48E4" w:rsidP="008D11CF"/>
    <w:p w:rsidR="008D48E4" w:rsidRPr="008D11CF" w:rsidRDefault="008D48E4" w:rsidP="008D11CF"/>
    <w:p w:rsidR="00D45CDF" w:rsidRDefault="00D45CDF">
      <w:pPr>
        <w:rPr>
          <w:rFonts w:cs="Arial"/>
          <w:szCs w:val="22"/>
        </w:rPr>
      </w:pPr>
    </w:p>
    <w:p w:rsidR="008D11CF" w:rsidRDefault="008D11CF">
      <w:pPr>
        <w:rPr>
          <w:rFonts w:cs="Arial"/>
          <w:szCs w:val="22"/>
        </w:rPr>
      </w:pPr>
    </w:p>
    <w:p w:rsidR="008D11CF" w:rsidRDefault="008D11CF">
      <w:pPr>
        <w:rPr>
          <w:rFonts w:cs="Arial"/>
          <w:szCs w:val="22"/>
        </w:rPr>
      </w:pPr>
    </w:p>
    <w:p w:rsidR="008D11CF" w:rsidRDefault="008D11CF">
      <w:pPr>
        <w:rPr>
          <w:rFonts w:cs="Arial"/>
          <w:szCs w:val="22"/>
        </w:rPr>
      </w:pPr>
    </w:p>
    <w:p w:rsidR="008D11CF" w:rsidRDefault="008D11CF">
      <w:pPr>
        <w:rPr>
          <w:rFonts w:cs="Arial"/>
          <w:szCs w:val="22"/>
        </w:rPr>
      </w:pPr>
    </w:p>
    <w:p w:rsidR="008D11CF" w:rsidRDefault="008D11CF">
      <w:pPr>
        <w:rPr>
          <w:rFonts w:cs="Arial"/>
          <w:szCs w:val="22"/>
        </w:rPr>
      </w:pPr>
    </w:p>
    <w:p w:rsidR="008D11CF" w:rsidRDefault="008D11CF">
      <w:pPr>
        <w:rPr>
          <w:rFonts w:cs="Arial"/>
          <w:szCs w:val="22"/>
        </w:rPr>
      </w:pPr>
    </w:p>
    <w:p w:rsidR="008D11CF" w:rsidRDefault="008D11CF">
      <w:pPr>
        <w:rPr>
          <w:rFonts w:cs="Arial"/>
          <w:szCs w:val="22"/>
        </w:rPr>
      </w:pPr>
    </w:p>
    <w:p w:rsidR="00162B5F" w:rsidRDefault="00162B5F">
      <w:pPr>
        <w:rPr>
          <w:rFonts w:cs="Arial"/>
          <w:szCs w:val="22"/>
        </w:rPr>
      </w:pPr>
      <w:r>
        <w:rPr>
          <w:rFonts w:cs="Arial"/>
          <w:szCs w:val="22"/>
        </w:rPr>
        <w:br w:type="page"/>
      </w:r>
    </w:p>
    <w:p w:rsidR="00162B5F" w:rsidRPr="008D48E4" w:rsidRDefault="00162B5F" w:rsidP="00162B5F">
      <w:pPr>
        <w:jc w:val="center"/>
        <w:rPr>
          <w:sz w:val="28"/>
          <w:szCs w:val="28"/>
        </w:rPr>
      </w:pPr>
      <w:r>
        <w:rPr>
          <w:sz w:val="28"/>
          <w:szCs w:val="28"/>
        </w:rPr>
        <w:lastRenderedPageBreak/>
        <w:t>APPENDIX C</w:t>
      </w:r>
    </w:p>
    <w:p w:rsidR="00162B5F" w:rsidRDefault="00162B5F" w:rsidP="00162B5F"/>
    <w:p w:rsidR="00162B5F" w:rsidRPr="008D11CF" w:rsidRDefault="00162B5F" w:rsidP="00162B5F">
      <w:pPr>
        <w:rPr>
          <w:u w:val="single"/>
        </w:rPr>
      </w:pPr>
      <w:r>
        <w:rPr>
          <w:u w:val="single"/>
        </w:rPr>
        <w:t>Educational Credits</w:t>
      </w:r>
    </w:p>
    <w:p w:rsidR="00162B5F" w:rsidRPr="00162B5F" w:rsidRDefault="00162B5F" w:rsidP="00162B5F">
      <w:pPr>
        <w:rPr>
          <w:rFonts w:cs="Arial"/>
          <w:szCs w:val="22"/>
        </w:rPr>
      </w:pPr>
    </w:p>
    <w:p w:rsidR="00162B5F" w:rsidRDefault="00162B5F" w:rsidP="00730D39">
      <w:pPr>
        <w:autoSpaceDE w:val="0"/>
        <w:autoSpaceDN w:val="0"/>
        <w:adjustRightInd w:val="0"/>
        <w:rPr>
          <w:rFonts w:cs="Arial"/>
          <w:szCs w:val="22"/>
        </w:rPr>
      </w:pPr>
      <w:r w:rsidRPr="00162B5F">
        <w:rPr>
          <w:rFonts w:cs="Arial"/>
          <w:szCs w:val="22"/>
        </w:rPr>
        <w:t>Information on</w:t>
      </w:r>
      <w:r w:rsidR="00730D39">
        <w:rPr>
          <w:rFonts w:cs="Arial"/>
          <w:szCs w:val="22"/>
        </w:rPr>
        <w:t xml:space="preserve"> </w:t>
      </w:r>
      <w:r w:rsidRPr="00162B5F">
        <w:rPr>
          <w:rFonts w:cs="Arial"/>
          <w:szCs w:val="22"/>
        </w:rPr>
        <w:t>requirements to obtain and maintain certifica</w:t>
      </w:r>
      <w:r w:rsidR="00730D39">
        <w:rPr>
          <w:rFonts w:cs="Arial"/>
          <w:szCs w:val="22"/>
        </w:rPr>
        <w:t>tion, to include but not limited to,</w:t>
      </w:r>
      <w:r w:rsidRPr="00162B5F">
        <w:rPr>
          <w:rFonts w:cs="Arial"/>
          <w:szCs w:val="22"/>
        </w:rPr>
        <w:t xml:space="preserve"> Weldon Cooper</w:t>
      </w:r>
      <w:r w:rsidR="00730D39">
        <w:rPr>
          <w:rFonts w:cs="Arial"/>
          <w:szCs w:val="22"/>
        </w:rPr>
        <w:t xml:space="preserve"> certification program applications, forms and a program handbook</w:t>
      </w:r>
      <w:r w:rsidRPr="00162B5F">
        <w:rPr>
          <w:rFonts w:cs="Arial"/>
          <w:szCs w:val="22"/>
        </w:rPr>
        <w:t xml:space="preserve"> may be accessed</w:t>
      </w:r>
      <w:r w:rsidR="00730D39">
        <w:rPr>
          <w:rFonts w:cs="Arial"/>
          <w:szCs w:val="22"/>
        </w:rPr>
        <w:t xml:space="preserve"> </w:t>
      </w:r>
      <w:r w:rsidRPr="00162B5F">
        <w:rPr>
          <w:rFonts w:cs="Arial"/>
          <w:szCs w:val="22"/>
        </w:rPr>
        <w:t xml:space="preserve">from the website of the </w:t>
      </w:r>
      <w:r w:rsidR="00730D39">
        <w:rPr>
          <w:rFonts w:cs="Arial"/>
          <w:szCs w:val="22"/>
        </w:rPr>
        <w:t xml:space="preserve">Weldon Cooper Center at: </w:t>
      </w:r>
      <w:hyperlink r:id="rId11" w:history="1">
        <w:r w:rsidR="00730D39" w:rsidRPr="00270D10">
          <w:rPr>
            <w:rStyle w:val="Hyperlink"/>
            <w:sz w:val="22"/>
            <w:szCs w:val="22"/>
          </w:rPr>
          <w:t>http://www.coopercenter.org/certification</w:t>
        </w:r>
      </w:hyperlink>
    </w:p>
    <w:p w:rsidR="008D11CF" w:rsidRPr="00162B5F" w:rsidRDefault="008D11CF">
      <w:pPr>
        <w:rPr>
          <w:rFonts w:cs="Arial"/>
          <w:szCs w:val="22"/>
        </w:rPr>
      </w:pPr>
    </w:p>
    <w:p w:rsidR="008D11CF" w:rsidRPr="00162B5F" w:rsidRDefault="008D11CF">
      <w:pPr>
        <w:rPr>
          <w:rFonts w:cs="Arial"/>
          <w:szCs w:val="22"/>
        </w:rPr>
      </w:pPr>
    </w:p>
    <w:p w:rsidR="008D11CF" w:rsidRDefault="008D11CF">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Default="00382E1E">
      <w:pPr>
        <w:rPr>
          <w:rFonts w:cs="Arial"/>
          <w:szCs w:val="22"/>
        </w:rPr>
      </w:pPr>
    </w:p>
    <w:p w:rsidR="00382E1E" w:rsidRPr="00162B5F" w:rsidRDefault="00382E1E">
      <w:pPr>
        <w:rPr>
          <w:rFonts w:cs="Arial"/>
          <w:szCs w:val="22"/>
        </w:rPr>
      </w:pPr>
    </w:p>
    <w:p w:rsidR="008D11CF" w:rsidRPr="00162B5F" w:rsidRDefault="008D11CF">
      <w:pPr>
        <w:rPr>
          <w:rFonts w:cs="Arial"/>
          <w:szCs w:val="22"/>
        </w:rPr>
      </w:pPr>
    </w:p>
    <w:p w:rsidR="00D45CDF" w:rsidRDefault="00730D39">
      <w:pPr>
        <w:rPr>
          <w:sz w:val="14"/>
        </w:rPr>
      </w:pPr>
      <w:r>
        <w:rPr>
          <w:sz w:val="14"/>
        </w:rPr>
        <w:t>s</w:t>
      </w:r>
      <w:r w:rsidR="00382E1E">
        <w:rPr>
          <w:sz w:val="14"/>
        </w:rPr>
        <w:t>\clerk</w:t>
      </w:r>
      <w:r w:rsidR="006F6DD4">
        <w:rPr>
          <w:sz w:val="14"/>
        </w:rPr>
        <w:t>\</w:t>
      </w:r>
      <w:r w:rsidR="00382E1E">
        <w:rPr>
          <w:sz w:val="14"/>
        </w:rPr>
        <w:t>clerks career development programs\</w:t>
      </w:r>
      <w:proofErr w:type="spellStart"/>
      <w:r w:rsidR="006F6DD4">
        <w:rPr>
          <w:sz w:val="14"/>
        </w:rPr>
        <w:t>ClerksCareerDevelopProgr</w:t>
      </w:r>
      <w:r>
        <w:rPr>
          <w:sz w:val="14"/>
        </w:rPr>
        <w:t>am</w:t>
      </w:r>
      <w:proofErr w:type="spellEnd"/>
      <w:r>
        <w:rPr>
          <w:sz w:val="14"/>
        </w:rPr>
        <w:t>-July 23, 2014.docx</w:t>
      </w:r>
    </w:p>
    <w:p w:rsidR="00D45CDF" w:rsidRDefault="00D45CDF"/>
    <w:p w:rsidR="00D45CDF" w:rsidRDefault="00D45CDF"/>
    <w:sectPr w:rsidR="00D45CDF" w:rsidSect="00D45CDF">
      <w:pgSz w:w="12240" w:h="15840"/>
      <w:pgMar w:top="1440" w:right="1440" w:bottom="1008"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6A1" w:rsidRDefault="006656A1">
      <w:r>
        <w:separator/>
      </w:r>
    </w:p>
  </w:endnote>
  <w:endnote w:type="continuationSeparator" w:id="0">
    <w:p w:rsidR="006656A1" w:rsidRDefault="00665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5F" w:rsidRDefault="00A755CF">
    <w:pPr>
      <w:pStyle w:val="Footer"/>
      <w:framePr w:wrap="around" w:vAnchor="text" w:hAnchor="margin" w:xAlign="center" w:y="1"/>
      <w:rPr>
        <w:rStyle w:val="PageNumber"/>
      </w:rPr>
    </w:pPr>
    <w:r>
      <w:rPr>
        <w:rStyle w:val="PageNumber"/>
      </w:rPr>
      <w:fldChar w:fldCharType="begin"/>
    </w:r>
    <w:r w:rsidR="00162B5F">
      <w:rPr>
        <w:rStyle w:val="PageNumber"/>
      </w:rPr>
      <w:instrText xml:space="preserve">PAGE  </w:instrText>
    </w:r>
    <w:r>
      <w:rPr>
        <w:rStyle w:val="PageNumber"/>
      </w:rPr>
      <w:fldChar w:fldCharType="separate"/>
    </w:r>
    <w:r w:rsidR="00162B5F">
      <w:rPr>
        <w:rStyle w:val="PageNumber"/>
        <w:noProof/>
      </w:rPr>
      <w:t>ii</w:t>
    </w:r>
    <w:r>
      <w:rPr>
        <w:rStyle w:val="PageNumber"/>
      </w:rPr>
      <w:fldChar w:fldCharType="end"/>
    </w:r>
  </w:p>
  <w:p w:rsidR="00162B5F" w:rsidRDefault="00162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5F" w:rsidRDefault="00A755CF">
    <w:pPr>
      <w:pStyle w:val="Footer"/>
      <w:framePr w:wrap="around" w:vAnchor="text" w:hAnchor="margin" w:xAlign="center" w:y="1"/>
      <w:rPr>
        <w:rStyle w:val="PageNumber"/>
      </w:rPr>
    </w:pPr>
    <w:r>
      <w:rPr>
        <w:rStyle w:val="PageNumber"/>
      </w:rPr>
      <w:fldChar w:fldCharType="begin"/>
    </w:r>
    <w:r w:rsidR="00162B5F">
      <w:rPr>
        <w:rStyle w:val="PageNumber"/>
      </w:rPr>
      <w:instrText xml:space="preserve">PAGE  </w:instrText>
    </w:r>
    <w:r>
      <w:rPr>
        <w:rStyle w:val="PageNumber"/>
      </w:rPr>
      <w:fldChar w:fldCharType="separate"/>
    </w:r>
    <w:r w:rsidR="009B275B">
      <w:rPr>
        <w:rStyle w:val="PageNumber"/>
        <w:noProof/>
      </w:rPr>
      <w:t>12</w:t>
    </w:r>
    <w:r>
      <w:rPr>
        <w:rStyle w:val="PageNumber"/>
      </w:rPr>
      <w:fldChar w:fldCharType="end"/>
    </w:r>
  </w:p>
  <w:p w:rsidR="00162B5F" w:rsidRDefault="00162B5F">
    <w:pPr>
      <w:pStyle w:val="Footer"/>
      <w:jc w:val="center"/>
    </w:pPr>
  </w:p>
  <w:p w:rsidR="00162B5F" w:rsidRDefault="00162B5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5F" w:rsidRDefault="00162B5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6A1" w:rsidRDefault="006656A1">
      <w:r>
        <w:separator/>
      </w:r>
    </w:p>
  </w:footnote>
  <w:footnote w:type="continuationSeparator" w:id="0">
    <w:p w:rsidR="006656A1" w:rsidRDefault="00665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6A6D59"/>
    <w:multiLevelType w:val="hybridMultilevel"/>
    <w:tmpl w:val="57E69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2557F2B"/>
    <w:multiLevelType w:val="hybridMultilevel"/>
    <w:tmpl w:val="947E2056"/>
    <w:lvl w:ilvl="0" w:tplc="BD946E24">
      <w:start w:val="1"/>
      <w:numFmt w:val="decimal"/>
      <w:lvlText w:val="%1."/>
      <w:lvlJc w:val="left"/>
      <w:pPr>
        <w:tabs>
          <w:tab w:val="num" w:pos="1440"/>
        </w:tabs>
        <w:ind w:left="1440" w:hanging="720"/>
      </w:pPr>
      <w:rPr>
        <w:rFonts w:hint="default"/>
      </w:rPr>
    </w:lvl>
    <w:lvl w:ilvl="1" w:tplc="C33C60B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F43660"/>
    <w:multiLevelType w:val="hybridMultilevel"/>
    <w:tmpl w:val="862CE8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767383E"/>
    <w:multiLevelType w:val="hybridMultilevel"/>
    <w:tmpl w:val="E428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61FEF"/>
    <w:multiLevelType w:val="singleLevel"/>
    <w:tmpl w:val="AC34D3DE"/>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6">
    <w:nsid w:val="44EC5296"/>
    <w:multiLevelType w:val="hybridMultilevel"/>
    <w:tmpl w:val="947E2056"/>
    <w:lvl w:ilvl="0" w:tplc="BD946E24">
      <w:start w:val="1"/>
      <w:numFmt w:val="decimal"/>
      <w:lvlText w:val="%1."/>
      <w:lvlJc w:val="left"/>
      <w:pPr>
        <w:tabs>
          <w:tab w:val="num" w:pos="1440"/>
        </w:tabs>
        <w:ind w:left="1440" w:hanging="720"/>
      </w:pPr>
      <w:rPr>
        <w:rFonts w:hint="default"/>
      </w:rPr>
    </w:lvl>
    <w:lvl w:ilvl="1" w:tplc="C33C60B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67D7F03"/>
    <w:multiLevelType w:val="hybridMultilevel"/>
    <w:tmpl w:val="B2A60C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AE50AC6"/>
    <w:multiLevelType w:val="singleLevel"/>
    <w:tmpl w:val="5B984D24"/>
    <w:lvl w:ilvl="0">
      <w:numFmt w:val="bullet"/>
      <w:lvlText w:val=""/>
      <w:lvlJc w:val="left"/>
      <w:pPr>
        <w:tabs>
          <w:tab w:val="num" w:pos="1080"/>
        </w:tabs>
        <w:ind w:left="1080" w:hanging="360"/>
      </w:pPr>
      <w:rPr>
        <w:rFonts w:ascii="Wingdings" w:hAnsi="Wingdings" w:hint="default"/>
      </w:rPr>
    </w:lvl>
  </w:abstractNum>
  <w:abstractNum w:abstractNumId="9">
    <w:nsid w:val="4EB94C3B"/>
    <w:multiLevelType w:val="hybridMultilevel"/>
    <w:tmpl w:val="9CCE1D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04757AE"/>
    <w:multiLevelType w:val="singleLevel"/>
    <w:tmpl w:val="D11EECA0"/>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11">
    <w:nsid w:val="761A0837"/>
    <w:multiLevelType w:val="hybridMultilevel"/>
    <w:tmpl w:val="9F0C05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C7D0F22"/>
    <w:multiLevelType w:val="hybridMultilevel"/>
    <w:tmpl w:val="39C24C9C"/>
    <w:lvl w:ilvl="0" w:tplc="1DC2ED9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CBF7B71"/>
    <w:multiLevelType w:val="hybridMultilevel"/>
    <w:tmpl w:val="D800317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nsid w:val="7CE70E29"/>
    <w:multiLevelType w:val="hybridMultilevel"/>
    <w:tmpl w:val="00D2BFE8"/>
    <w:lvl w:ilvl="0" w:tplc="04090003">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0"/>
  </w:num>
  <w:num w:numId="3">
    <w:abstractNumId w:val="5"/>
  </w:num>
  <w:num w:numId="4">
    <w:abstractNumId w:val="5"/>
    <w:lvlOverride w:ilvl="0">
      <w:lvl w:ilvl="0">
        <w:start w:val="1"/>
        <w:numFmt w:val="decimal"/>
        <w:lvlText w:val="%1. "/>
        <w:legacy w:legacy="1" w:legacySpace="0" w:legacyIndent="360"/>
        <w:lvlJc w:val="left"/>
        <w:pPr>
          <w:ind w:left="360" w:hanging="360"/>
        </w:pPr>
        <w:rPr>
          <w:rFonts w:ascii="Arial" w:hAnsi="Arial" w:hint="default"/>
          <w:b w:val="0"/>
          <w:i w:val="0"/>
          <w:sz w:val="24"/>
          <w:u w:val="none"/>
        </w:rPr>
      </w:lvl>
    </w:lvlOverride>
  </w:num>
  <w:num w:numId="5">
    <w:abstractNumId w:val="1"/>
  </w:num>
  <w:num w:numId="6">
    <w:abstractNumId w:val="7"/>
  </w:num>
  <w:num w:numId="7">
    <w:abstractNumId w:val="11"/>
  </w:num>
  <w:num w:numId="8">
    <w:abstractNumId w:val="8"/>
  </w:num>
  <w:num w:numId="9">
    <w:abstractNumId w:val="3"/>
  </w:num>
  <w:num w:numId="10">
    <w:abstractNumId w:val="14"/>
  </w:num>
  <w:num w:numId="11">
    <w:abstractNumId w:val="13"/>
  </w:num>
  <w:num w:numId="12">
    <w:abstractNumId w:val="12"/>
  </w:num>
  <w:num w:numId="13">
    <w:abstractNumId w:val="6"/>
  </w:num>
  <w:num w:numId="14">
    <w:abstractNumId w:val="9"/>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4VNYAZzPM7N4QfdTBKQIb3vJXEc=" w:salt="rdcmCIDgKPMHsGTT3H7keQ=="/>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ED7988"/>
    <w:rsid w:val="00162B5F"/>
    <w:rsid w:val="00382E1E"/>
    <w:rsid w:val="006656A1"/>
    <w:rsid w:val="006B4F9D"/>
    <w:rsid w:val="006F6DD4"/>
    <w:rsid w:val="00730D39"/>
    <w:rsid w:val="00872A47"/>
    <w:rsid w:val="008D11CF"/>
    <w:rsid w:val="008D48E4"/>
    <w:rsid w:val="009B275B"/>
    <w:rsid w:val="00A755CF"/>
    <w:rsid w:val="00D11354"/>
    <w:rsid w:val="00D45CDF"/>
    <w:rsid w:val="00E97CC1"/>
    <w:rsid w:val="00ED7988"/>
    <w:rsid w:val="00FC0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DF"/>
    <w:rPr>
      <w:rFonts w:ascii="Arial" w:hAnsi="Arial"/>
      <w:sz w:val="22"/>
      <w:szCs w:val="24"/>
    </w:rPr>
  </w:style>
  <w:style w:type="paragraph" w:styleId="Heading1">
    <w:name w:val="heading 1"/>
    <w:basedOn w:val="Normal"/>
    <w:next w:val="Normal"/>
    <w:qFormat/>
    <w:rsid w:val="00D45CDF"/>
    <w:pPr>
      <w:keepNext/>
      <w:outlineLvl w:val="0"/>
    </w:pPr>
    <w:rPr>
      <w:spacing w:val="-3"/>
      <w:sz w:val="24"/>
      <w:szCs w:val="20"/>
      <w:u w:val="single"/>
    </w:rPr>
  </w:style>
  <w:style w:type="paragraph" w:styleId="Heading2">
    <w:name w:val="heading 2"/>
    <w:basedOn w:val="Normal"/>
    <w:next w:val="Normal"/>
    <w:qFormat/>
    <w:rsid w:val="00D45CDF"/>
    <w:pPr>
      <w:keepNext/>
      <w:outlineLvl w:val="1"/>
    </w:pPr>
    <w:rPr>
      <w:b/>
      <w:bCs/>
      <w:spacing w:val="-3"/>
      <w:sz w:val="24"/>
      <w:szCs w:val="20"/>
    </w:rPr>
  </w:style>
  <w:style w:type="paragraph" w:styleId="Heading3">
    <w:name w:val="heading 3"/>
    <w:basedOn w:val="Normal"/>
    <w:next w:val="Normal"/>
    <w:qFormat/>
    <w:rsid w:val="00D45CDF"/>
    <w:pPr>
      <w:keepNext/>
      <w:outlineLvl w:val="2"/>
    </w:pPr>
    <w:rPr>
      <w:spacing w:val="-3"/>
      <w:u w:val="single"/>
    </w:rPr>
  </w:style>
  <w:style w:type="paragraph" w:styleId="Heading4">
    <w:name w:val="heading 4"/>
    <w:basedOn w:val="Normal"/>
    <w:next w:val="Normal"/>
    <w:qFormat/>
    <w:rsid w:val="00D45CDF"/>
    <w:pPr>
      <w:keepNext/>
      <w:outlineLvl w:val="3"/>
    </w:pPr>
    <w:rPr>
      <w:color w:val="FF0000"/>
      <w:spacing w:val="-3"/>
      <w:sz w:val="24"/>
      <w:szCs w:val="20"/>
      <w:u w:val="single"/>
    </w:rPr>
  </w:style>
  <w:style w:type="paragraph" w:styleId="Heading5">
    <w:name w:val="heading 5"/>
    <w:basedOn w:val="Normal"/>
    <w:next w:val="Normal"/>
    <w:qFormat/>
    <w:rsid w:val="00D45CDF"/>
    <w:pPr>
      <w:keepNext/>
      <w:autoSpaceDE w:val="0"/>
      <w:autoSpaceDN w:val="0"/>
      <w:adjustRightInd w:val="0"/>
      <w:spacing w:line="240" w:lineRule="atLeast"/>
      <w:outlineLvl w:val="4"/>
    </w:pPr>
    <w:rPr>
      <w:rFonts w:cs="Arial"/>
      <w:color w:val="000000"/>
      <w:szCs w:val="20"/>
      <w:u w:val="single"/>
    </w:rPr>
  </w:style>
  <w:style w:type="paragraph" w:styleId="Heading6">
    <w:name w:val="heading 6"/>
    <w:basedOn w:val="Normal"/>
    <w:next w:val="Normal"/>
    <w:qFormat/>
    <w:rsid w:val="00D45CDF"/>
    <w:pPr>
      <w:keepNext/>
      <w:jc w:val="center"/>
      <w:outlineLvl w:val="5"/>
    </w:pPr>
    <w:rPr>
      <w:b/>
      <w:bCs/>
      <w:u w:val="single"/>
    </w:rPr>
  </w:style>
  <w:style w:type="paragraph" w:styleId="Heading7">
    <w:name w:val="heading 7"/>
    <w:basedOn w:val="Normal"/>
    <w:next w:val="Normal"/>
    <w:qFormat/>
    <w:rsid w:val="00D45CDF"/>
    <w:pPr>
      <w:keepNext/>
      <w:outlineLvl w:val="6"/>
    </w:pPr>
    <w:rPr>
      <w:b/>
      <w:bCs/>
      <w:u w:val="single"/>
    </w:rPr>
  </w:style>
  <w:style w:type="paragraph" w:styleId="Heading8">
    <w:name w:val="heading 8"/>
    <w:basedOn w:val="Normal"/>
    <w:next w:val="Normal"/>
    <w:qFormat/>
    <w:rsid w:val="00D45CDF"/>
    <w:pPr>
      <w:keepNext/>
      <w:jc w:val="center"/>
      <w:outlineLvl w:val="7"/>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5CDF"/>
    <w:pPr>
      <w:tabs>
        <w:tab w:val="center" w:pos="4320"/>
        <w:tab w:val="right" w:pos="8640"/>
      </w:tabs>
    </w:pPr>
  </w:style>
  <w:style w:type="paragraph" w:styleId="BodyText">
    <w:name w:val="Body Text"/>
    <w:basedOn w:val="Normal"/>
    <w:semiHidden/>
    <w:rsid w:val="00D45CDF"/>
    <w:rPr>
      <w:sz w:val="24"/>
      <w:szCs w:val="20"/>
    </w:rPr>
  </w:style>
  <w:style w:type="paragraph" w:styleId="BodyText3">
    <w:name w:val="Body Text 3"/>
    <w:basedOn w:val="Normal"/>
    <w:semiHidden/>
    <w:rsid w:val="00D45CDF"/>
    <w:rPr>
      <w:dstrike/>
      <w:color w:val="FF0000"/>
      <w:sz w:val="24"/>
      <w:szCs w:val="20"/>
    </w:rPr>
  </w:style>
  <w:style w:type="paragraph" w:styleId="BodyText2">
    <w:name w:val="Body Text 2"/>
    <w:basedOn w:val="Normal"/>
    <w:semiHidden/>
    <w:rsid w:val="00D45CDF"/>
    <w:rPr>
      <w:b/>
      <w:bCs/>
      <w:spacing w:val="-3"/>
      <w:sz w:val="24"/>
      <w:szCs w:val="20"/>
    </w:rPr>
  </w:style>
  <w:style w:type="paragraph" w:styleId="BodyTextIndent">
    <w:name w:val="Body Text Indent"/>
    <w:basedOn w:val="Normal"/>
    <w:semiHidden/>
    <w:rsid w:val="00D45CDF"/>
    <w:pPr>
      <w:ind w:left="360" w:firstLine="360"/>
    </w:pPr>
    <w:rPr>
      <w:b/>
      <w:bCs/>
      <w:sz w:val="24"/>
      <w:szCs w:val="20"/>
    </w:rPr>
  </w:style>
  <w:style w:type="character" w:styleId="PageNumber">
    <w:name w:val="page number"/>
    <w:basedOn w:val="DefaultParagraphFont"/>
    <w:semiHidden/>
    <w:rsid w:val="00D45CDF"/>
  </w:style>
  <w:style w:type="paragraph" w:styleId="Footer">
    <w:name w:val="footer"/>
    <w:basedOn w:val="Normal"/>
    <w:semiHidden/>
    <w:rsid w:val="00D45CDF"/>
    <w:pPr>
      <w:tabs>
        <w:tab w:val="center" w:pos="4320"/>
        <w:tab w:val="right" w:pos="8640"/>
      </w:tabs>
    </w:pPr>
    <w:rPr>
      <w:rFonts w:ascii="Times New Roman" w:hAnsi="Times New Roman"/>
      <w:sz w:val="20"/>
      <w:szCs w:val="20"/>
    </w:rPr>
  </w:style>
  <w:style w:type="character" w:styleId="Hyperlink">
    <w:name w:val="Hyperlink"/>
    <w:basedOn w:val="DefaultParagraphFont"/>
    <w:semiHidden/>
    <w:rsid w:val="00D45CDF"/>
    <w:rPr>
      <w:rFonts w:ascii="Arial" w:hAnsi="Arial" w:cs="Arial" w:hint="default"/>
      <w:color w:val="1D5970"/>
      <w:sz w:val="20"/>
      <w:szCs w:val="20"/>
      <w:u w:val="single"/>
    </w:rPr>
  </w:style>
  <w:style w:type="character" w:styleId="FollowedHyperlink">
    <w:name w:val="FollowedHyperlink"/>
    <w:basedOn w:val="DefaultParagraphFont"/>
    <w:semiHidden/>
    <w:rsid w:val="00D45CDF"/>
    <w:rPr>
      <w:color w:val="800080"/>
      <w:u w:val="single"/>
    </w:rPr>
  </w:style>
  <w:style w:type="paragraph" w:styleId="BodyTextIndent2">
    <w:name w:val="Body Text Indent 2"/>
    <w:basedOn w:val="Normal"/>
    <w:semiHidden/>
    <w:rsid w:val="00D45CDF"/>
    <w:pPr>
      <w:ind w:left="720"/>
    </w:pPr>
    <w:rPr>
      <w:rFonts w:cs="Arial"/>
    </w:rPr>
  </w:style>
  <w:style w:type="paragraph" w:styleId="BalloonText">
    <w:name w:val="Balloon Text"/>
    <w:basedOn w:val="Normal"/>
    <w:link w:val="BalloonTextChar"/>
    <w:uiPriority w:val="99"/>
    <w:semiHidden/>
    <w:unhideWhenUsed/>
    <w:rsid w:val="00ED7988"/>
    <w:rPr>
      <w:rFonts w:ascii="Tahoma" w:hAnsi="Tahoma" w:cs="Tahoma"/>
      <w:sz w:val="16"/>
      <w:szCs w:val="16"/>
    </w:rPr>
  </w:style>
  <w:style w:type="character" w:customStyle="1" w:styleId="BalloonTextChar">
    <w:name w:val="Balloon Text Char"/>
    <w:basedOn w:val="DefaultParagraphFont"/>
    <w:link w:val="BalloonText"/>
    <w:uiPriority w:val="99"/>
    <w:semiHidden/>
    <w:rsid w:val="00ED7988"/>
    <w:rPr>
      <w:rFonts w:ascii="Tahoma" w:hAnsi="Tahoma" w:cs="Tahoma"/>
      <w:sz w:val="16"/>
      <w:szCs w:val="16"/>
    </w:rPr>
  </w:style>
  <w:style w:type="paragraph" w:styleId="ListParagraph">
    <w:name w:val="List Paragraph"/>
    <w:basedOn w:val="Normal"/>
    <w:uiPriority w:val="34"/>
    <w:qFormat/>
    <w:rsid w:val="008D11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percenter.org/certification"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AC201-02B2-49A1-8FB0-7ECF09AC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15</Pages>
  <Words>3307</Words>
  <Characters>18856</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Compensation Board</vt:lpstr>
    </vt:vector>
  </TitlesOfParts>
  <Company>Virginia IT Infrastructure Partnership</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Board</dc:title>
  <dc:creator>cwaddell</dc:creator>
  <cp:lastModifiedBy>kuf59083</cp:lastModifiedBy>
  <cp:revision>11</cp:revision>
  <cp:lastPrinted>2005-08-25T16:17:00Z</cp:lastPrinted>
  <dcterms:created xsi:type="dcterms:W3CDTF">2014-10-21T20:45:00Z</dcterms:created>
  <dcterms:modified xsi:type="dcterms:W3CDTF">2014-10-23T14:48:00Z</dcterms:modified>
</cp:coreProperties>
</file>

<file path=docProps/custom.xml><?xml version="1.0" encoding="utf-8"?>
<Properties xmlns="http://schemas.openxmlformats.org/officeDocument/2006/custom-properties" xmlns:vt="http://schemas.openxmlformats.org/officeDocument/2006/docPropsVTypes"/>
</file>